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475" w:rsidRDefault="008D6475" w:rsidP="00FB239F">
      <w:pPr>
        <w:autoSpaceDE w:val="0"/>
        <w:autoSpaceDN w:val="0"/>
        <w:adjustRightInd w:val="0"/>
        <w:jc w:val="center"/>
        <w:rPr>
          <w:rFonts w:ascii="Times New Roman" w:hAnsi="Times New Roman"/>
          <w:b/>
          <w:bCs/>
          <w:sz w:val="28"/>
          <w:szCs w:val="28"/>
        </w:rPr>
      </w:pPr>
      <w:r w:rsidRPr="000502D3">
        <w:rPr>
          <w:rFonts w:ascii="Times New Roman" w:hAnsi="Times New Roman"/>
          <w:b/>
          <w:bCs/>
          <w:sz w:val="28"/>
          <w:szCs w:val="28"/>
        </w:rPr>
        <w:t>A PRODUÇÃO DA ERVA MATE (</w:t>
      </w:r>
      <w:r w:rsidRPr="000502D3">
        <w:rPr>
          <w:rFonts w:ascii="Times New Roman" w:hAnsi="Times New Roman"/>
          <w:b/>
          <w:i/>
          <w:iCs/>
          <w:sz w:val="28"/>
          <w:szCs w:val="28"/>
        </w:rPr>
        <w:t xml:space="preserve">Ilex paraguariensis) </w:t>
      </w:r>
      <w:r w:rsidRPr="000502D3">
        <w:rPr>
          <w:rFonts w:ascii="Times New Roman" w:hAnsi="Times New Roman"/>
          <w:b/>
          <w:bCs/>
          <w:sz w:val="28"/>
          <w:szCs w:val="28"/>
        </w:rPr>
        <w:t>NO CONTEXTO DA AGRICULTURA FAMILIAR NO MUNICIPIO DE CRUZ MACHADO – PR</w:t>
      </w:r>
    </w:p>
    <w:p w:rsidR="00FB239F" w:rsidRPr="000502D3" w:rsidRDefault="00FB239F" w:rsidP="00FB239F">
      <w:pPr>
        <w:autoSpaceDE w:val="0"/>
        <w:autoSpaceDN w:val="0"/>
        <w:adjustRightInd w:val="0"/>
        <w:jc w:val="center"/>
        <w:rPr>
          <w:rFonts w:ascii="Times New Roman" w:hAnsi="Times New Roman"/>
          <w:b/>
          <w:bCs/>
          <w:sz w:val="28"/>
          <w:szCs w:val="28"/>
        </w:rPr>
      </w:pPr>
    </w:p>
    <w:tbl>
      <w:tblPr>
        <w:tblW w:w="0" w:type="auto"/>
        <w:jc w:val="center"/>
        <w:tblBorders>
          <w:top w:val="single" w:sz="48" w:space="0" w:color="D9D9D9"/>
          <w:left w:val="single" w:sz="48" w:space="0" w:color="D9D9D9"/>
          <w:right w:val="single" w:sz="48" w:space="0" w:color="D9D9D9"/>
        </w:tblBorders>
        <w:shd w:val="clear" w:color="auto" w:fill="D9D9D9"/>
        <w:tblCellMar>
          <w:top w:w="85" w:type="dxa"/>
          <w:bottom w:w="170" w:type="dxa"/>
        </w:tblCellMar>
        <w:tblLook w:val="04A0"/>
      </w:tblPr>
      <w:tblGrid>
        <w:gridCol w:w="9385"/>
      </w:tblGrid>
      <w:tr w:rsidR="008D6475" w:rsidRPr="000502D3" w:rsidTr="00390F28">
        <w:trPr>
          <w:trHeight w:val="929"/>
          <w:jc w:val="center"/>
        </w:trPr>
        <w:tc>
          <w:tcPr>
            <w:tcW w:w="9385" w:type="dxa"/>
            <w:shd w:val="clear" w:color="auto" w:fill="D9D9D9"/>
          </w:tcPr>
          <w:p w:rsidR="008D6475" w:rsidRPr="000502D3" w:rsidRDefault="008D6475" w:rsidP="00390F28">
            <w:pPr>
              <w:pStyle w:val="Autores"/>
              <w:rPr>
                <w:rFonts w:cs="Times New Roman"/>
                <w:lang w:val="es-ES"/>
              </w:rPr>
            </w:pPr>
            <w:r w:rsidRPr="000502D3">
              <w:rPr>
                <w:rFonts w:cs="Times New Roman"/>
                <w:lang w:val="es-ES"/>
              </w:rPr>
              <w:t>V. Marinheski</w:t>
            </w:r>
            <w:r w:rsidRPr="000502D3">
              <w:rPr>
                <w:rFonts w:cs="Times New Roman"/>
                <w:vertAlign w:val="superscript"/>
                <w:lang w:val="es-ES"/>
              </w:rPr>
              <w:t>1</w:t>
            </w:r>
          </w:p>
          <w:p w:rsidR="008D6475" w:rsidRPr="000502D3" w:rsidRDefault="008D6475" w:rsidP="00390F28">
            <w:pPr>
              <w:jc w:val="left"/>
              <w:rPr>
                <w:rFonts w:ascii="Times New Roman" w:hAnsi="Times New Roman"/>
                <w:sz w:val="20"/>
                <w:szCs w:val="20"/>
              </w:rPr>
            </w:pPr>
            <w:r w:rsidRPr="000502D3">
              <w:rPr>
                <w:rFonts w:ascii="Times New Roman" w:eastAsia="Times New Roman" w:hAnsi="Times New Roman"/>
                <w:sz w:val="20"/>
                <w:szCs w:val="24"/>
                <w:lang w:eastAsia="pt-BR"/>
              </w:rPr>
              <w:t xml:space="preserve">1 </w:t>
            </w:r>
            <w:r w:rsidRPr="000502D3">
              <w:rPr>
                <w:rFonts w:ascii="Times New Roman" w:hAnsi="Times New Roman"/>
                <w:sz w:val="20"/>
                <w:szCs w:val="20"/>
              </w:rPr>
              <w:t>Mestre em Gestão do Território, UEPG</w:t>
            </w:r>
            <w:r>
              <w:rPr>
                <w:rFonts w:ascii="Times New Roman" w:hAnsi="Times New Roman"/>
                <w:sz w:val="20"/>
                <w:szCs w:val="20"/>
              </w:rPr>
              <w:t>, 2011.</w:t>
            </w:r>
          </w:p>
          <w:p w:rsidR="008D6475" w:rsidRPr="000502D3" w:rsidRDefault="008D6475" w:rsidP="00390F28">
            <w:pPr>
              <w:jc w:val="left"/>
              <w:rPr>
                <w:rFonts w:ascii="Times New Roman" w:hAnsi="Times New Roman"/>
                <w:sz w:val="20"/>
                <w:szCs w:val="20"/>
              </w:rPr>
            </w:pPr>
            <w:r w:rsidRPr="000502D3">
              <w:rPr>
                <w:rFonts w:ascii="Times New Roman" w:hAnsi="Times New Roman"/>
                <w:sz w:val="20"/>
                <w:szCs w:val="20"/>
              </w:rPr>
              <w:t>Prof. da Secretária Estadual de Educação do Paraná</w:t>
            </w:r>
          </w:p>
        </w:tc>
      </w:tr>
      <w:tr w:rsidR="008D6475" w:rsidRPr="000502D3" w:rsidTr="00390F28">
        <w:trPr>
          <w:trHeight w:val="181"/>
          <w:jc w:val="center"/>
        </w:trPr>
        <w:tc>
          <w:tcPr>
            <w:tcW w:w="9385" w:type="dxa"/>
            <w:shd w:val="clear" w:color="auto" w:fill="D9D9D9"/>
          </w:tcPr>
          <w:p w:rsidR="008D6475" w:rsidRPr="000502D3" w:rsidRDefault="00162D1C" w:rsidP="00390F28">
            <w:pPr>
              <w:pStyle w:val="Autores"/>
              <w:rPr>
                <w:rFonts w:cs="Times New Roman"/>
                <w:b w:val="0"/>
                <w:lang w:val="es-ES"/>
              </w:rPr>
            </w:pPr>
            <w:hyperlink r:id="rId6" w:history="1">
              <w:r w:rsidR="008D6475" w:rsidRPr="000502D3">
                <w:rPr>
                  <w:rStyle w:val="Hyperlink"/>
                  <w:b w:val="0"/>
                  <w:szCs w:val="20"/>
                </w:rPr>
                <w:t>*marinheskigeo@hotmail.com</w:t>
              </w:r>
            </w:hyperlink>
          </w:p>
        </w:tc>
      </w:tr>
    </w:tbl>
    <w:p w:rsidR="008D6475" w:rsidRPr="000502D3" w:rsidRDefault="008D6475" w:rsidP="008D6475">
      <w:pPr>
        <w:pStyle w:val="SemEspaamento"/>
        <w:ind w:firstLine="0"/>
      </w:pPr>
    </w:p>
    <w:tbl>
      <w:tblPr>
        <w:tblW w:w="9597" w:type="dxa"/>
        <w:jc w:val="center"/>
        <w:tblBorders>
          <w:bottom w:val="single" w:sz="8" w:space="0" w:color="D9D9D9"/>
        </w:tblBorders>
        <w:shd w:val="clear" w:color="auto" w:fill="FFFFFF"/>
        <w:tblLayout w:type="fixed"/>
        <w:tblLook w:val="04A0"/>
      </w:tblPr>
      <w:tblGrid>
        <w:gridCol w:w="9597"/>
      </w:tblGrid>
      <w:tr w:rsidR="008D6475" w:rsidRPr="000502D3" w:rsidTr="00390F28">
        <w:trPr>
          <w:trHeight w:val="394"/>
          <w:jc w:val="center"/>
        </w:trPr>
        <w:tc>
          <w:tcPr>
            <w:tcW w:w="9597" w:type="dxa"/>
            <w:shd w:val="clear" w:color="auto" w:fill="FFFFFF"/>
            <w:vAlign w:val="center"/>
          </w:tcPr>
          <w:p w:rsidR="008D6475" w:rsidRPr="000502D3" w:rsidRDefault="008D6475" w:rsidP="00390F28">
            <w:pPr>
              <w:pStyle w:val="SemEspaamento"/>
              <w:ind w:firstLine="0"/>
              <w:jc w:val="center"/>
              <w:rPr>
                <w:sz w:val="20"/>
              </w:rPr>
            </w:pPr>
            <w:r w:rsidRPr="000502D3">
              <w:rPr>
                <w:sz w:val="20"/>
              </w:rPr>
              <w:t>Artigo submetido em xxxx/20xx e aceito em xxxx/20xx</w:t>
            </w:r>
          </w:p>
        </w:tc>
      </w:tr>
    </w:tbl>
    <w:p w:rsidR="008D6475" w:rsidRPr="000502D3" w:rsidRDefault="008D6475" w:rsidP="008D6475">
      <w:pPr>
        <w:rPr>
          <w:rFonts w:ascii="Times New Roman" w:hAnsi="Times New Roman"/>
          <w:b/>
        </w:rPr>
      </w:pPr>
    </w:p>
    <w:p w:rsidR="008D6475" w:rsidRPr="000502D3" w:rsidRDefault="008D6475" w:rsidP="008D6475">
      <w:pPr>
        <w:rPr>
          <w:rFonts w:ascii="Times New Roman" w:hAnsi="Times New Roman"/>
          <w:b/>
        </w:rPr>
      </w:pPr>
      <w:r w:rsidRPr="000502D3">
        <w:rPr>
          <w:rFonts w:ascii="Times New Roman" w:hAnsi="Times New Roman"/>
          <w:b/>
        </w:rPr>
        <w:t>RESUMO</w:t>
      </w:r>
    </w:p>
    <w:p w:rsidR="008D6475" w:rsidRPr="000502D3" w:rsidRDefault="008D6475" w:rsidP="008D6475">
      <w:pPr>
        <w:pStyle w:val="SemEspaamento"/>
        <w:sectPr w:rsidR="008D6475" w:rsidRPr="000502D3" w:rsidSect="008D6475">
          <w:headerReference w:type="default" r:id="rId7"/>
          <w:footerReference w:type="default" r:id="rId8"/>
          <w:footerReference w:type="first" r:id="rId9"/>
          <w:pgSz w:w="11906" w:h="16838"/>
          <w:pgMar w:top="1418" w:right="1134" w:bottom="1418" w:left="1134" w:header="539" w:footer="539" w:gutter="0"/>
          <w:cols w:space="708"/>
          <w:docGrid w:linePitch="360"/>
        </w:sectPr>
      </w:pPr>
    </w:p>
    <w:p w:rsidR="008D6475" w:rsidRPr="000502D3" w:rsidRDefault="008D6475" w:rsidP="008D6475">
      <w:pPr>
        <w:autoSpaceDE w:val="0"/>
        <w:autoSpaceDN w:val="0"/>
        <w:adjustRightInd w:val="0"/>
        <w:rPr>
          <w:rFonts w:ascii="Times New Roman" w:hAnsi="Times New Roman"/>
          <w:sz w:val="20"/>
          <w:szCs w:val="20"/>
        </w:rPr>
      </w:pPr>
      <w:r w:rsidRPr="000502D3">
        <w:rPr>
          <w:rFonts w:ascii="Times New Roman" w:hAnsi="Times New Roman"/>
          <w:sz w:val="20"/>
          <w:szCs w:val="20"/>
        </w:rPr>
        <w:lastRenderedPageBreak/>
        <w:t>A pesquisa teve como objetivo geral avaliar participação da erva mate (</w:t>
      </w:r>
      <w:r w:rsidRPr="000502D3">
        <w:rPr>
          <w:rFonts w:ascii="Times New Roman" w:hAnsi="Times New Roman"/>
          <w:i/>
          <w:iCs/>
          <w:sz w:val="20"/>
          <w:szCs w:val="20"/>
        </w:rPr>
        <w:t>Ilex paraguariensis</w:t>
      </w:r>
      <w:r w:rsidRPr="000502D3">
        <w:rPr>
          <w:rFonts w:ascii="Times New Roman" w:hAnsi="Times New Roman"/>
          <w:sz w:val="20"/>
          <w:szCs w:val="20"/>
        </w:rPr>
        <w:t>) no contexto econômico do Município de Cruz Machado no estado d</w:t>
      </w:r>
      <w:r w:rsidR="000E4F54">
        <w:rPr>
          <w:rFonts w:ascii="Times New Roman" w:hAnsi="Times New Roman"/>
          <w:sz w:val="20"/>
          <w:szCs w:val="20"/>
        </w:rPr>
        <w:t>o Paraná, suas perspectivas de d</w:t>
      </w:r>
      <w:r w:rsidRPr="000502D3">
        <w:rPr>
          <w:rFonts w:ascii="Times New Roman" w:hAnsi="Times New Roman"/>
          <w:sz w:val="20"/>
          <w:szCs w:val="20"/>
        </w:rPr>
        <w:t>esenvolvimento local e geração de renda no sistema de agricultura familiar.</w:t>
      </w:r>
      <w:r w:rsidR="00F23811">
        <w:rPr>
          <w:rFonts w:ascii="Times New Roman" w:hAnsi="Times New Roman"/>
          <w:sz w:val="20"/>
          <w:szCs w:val="20"/>
        </w:rPr>
        <w:t xml:space="preserve"> </w:t>
      </w:r>
      <w:r w:rsidR="00F23811" w:rsidRPr="000502D3">
        <w:rPr>
          <w:rFonts w:ascii="Times New Roman" w:hAnsi="Times New Roman"/>
          <w:sz w:val="20"/>
          <w:szCs w:val="20"/>
        </w:rPr>
        <w:t xml:space="preserve">A metodologia utilizada foi a pesquisa bibliográfica e consulta </w:t>
      </w:r>
      <w:r w:rsidR="00F23811" w:rsidRPr="000E4F54">
        <w:rPr>
          <w:rFonts w:ascii="Times New Roman" w:hAnsi="Times New Roman"/>
          <w:i/>
          <w:sz w:val="20"/>
          <w:szCs w:val="20"/>
        </w:rPr>
        <w:t xml:space="preserve">on line </w:t>
      </w:r>
      <w:r w:rsidR="00F23811" w:rsidRPr="000502D3">
        <w:rPr>
          <w:rFonts w:ascii="Times New Roman" w:hAnsi="Times New Roman"/>
          <w:sz w:val="20"/>
          <w:szCs w:val="20"/>
        </w:rPr>
        <w:t>nos principais órgão e secretárias, mais o trabalho de campo com a averiguação de algumas propriedades rurais do município de Cruz Machado.</w:t>
      </w:r>
      <w:r w:rsidRPr="000502D3">
        <w:rPr>
          <w:rFonts w:ascii="Times New Roman" w:hAnsi="Times New Roman"/>
          <w:sz w:val="20"/>
          <w:szCs w:val="20"/>
        </w:rPr>
        <w:t xml:space="preserve"> Nos sistemas de agricultura familiar a logística das ocupações do relevo está associada às características </w:t>
      </w:r>
      <w:r w:rsidRPr="000502D3">
        <w:rPr>
          <w:rFonts w:ascii="Times New Roman" w:hAnsi="Times New Roman"/>
          <w:sz w:val="20"/>
          <w:szCs w:val="20"/>
        </w:rPr>
        <w:lastRenderedPageBreak/>
        <w:t>geomorfológicas e ao tamanho das propriedades agropecuárias. Em Cruz Machado predomina o sistema de agricultura familiar, e a erva mate sempre foi uma alternativa extra na complementação da renda dos produtores, e no ano de 2013 contribui</w:t>
      </w:r>
      <w:r w:rsidR="00AE1AD7">
        <w:rPr>
          <w:rFonts w:ascii="Times New Roman" w:hAnsi="Times New Roman"/>
          <w:sz w:val="20"/>
          <w:szCs w:val="20"/>
        </w:rPr>
        <w:t>u</w:t>
      </w:r>
      <w:r w:rsidRPr="000502D3">
        <w:rPr>
          <w:rFonts w:ascii="Times New Roman" w:hAnsi="Times New Roman"/>
          <w:sz w:val="20"/>
          <w:szCs w:val="20"/>
        </w:rPr>
        <w:t xml:space="preserve"> em mais de 15% do PIB anual do município.</w:t>
      </w:r>
      <w:r w:rsidR="00CE7830">
        <w:rPr>
          <w:rFonts w:ascii="Times New Roman" w:hAnsi="Times New Roman"/>
          <w:sz w:val="20"/>
          <w:szCs w:val="20"/>
        </w:rPr>
        <w:t xml:space="preserve"> </w:t>
      </w:r>
      <w:r w:rsidR="00CE7830" w:rsidRPr="00CE7830">
        <w:rPr>
          <w:rFonts w:ascii="Times New Roman" w:hAnsi="Times New Roman"/>
          <w:sz w:val="20"/>
          <w:szCs w:val="20"/>
        </w:rPr>
        <w:t>E hoje a produção da erva mate representa uma complementação na renda das famílias do município de Cruz Machado, mas que poderá ter uma maximização de produção aliada a características geoecológicas da região e contribuir para o desenvolvimento local.</w:t>
      </w:r>
    </w:p>
    <w:p w:rsidR="008D6475" w:rsidRPr="000502D3" w:rsidRDefault="008D6475" w:rsidP="008D6475">
      <w:pPr>
        <w:pStyle w:val="resumo"/>
        <w:sectPr w:rsidR="008D6475" w:rsidRPr="000502D3" w:rsidSect="001815AD">
          <w:type w:val="continuous"/>
          <w:pgSz w:w="11906" w:h="16838"/>
          <w:pgMar w:top="1418" w:right="1134" w:bottom="1418" w:left="1134" w:header="425" w:footer="709" w:gutter="0"/>
          <w:cols w:num="2" w:space="282"/>
          <w:docGrid w:linePitch="360"/>
        </w:sectPr>
      </w:pPr>
    </w:p>
    <w:p w:rsidR="008D6475" w:rsidRPr="000502D3" w:rsidRDefault="008D6475" w:rsidP="008D6475">
      <w:pPr>
        <w:pStyle w:val="SemEspaamento"/>
      </w:pPr>
    </w:p>
    <w:tbl>
      <w:tblPr>
        <w:tblW w:w="9498" w:type="dxa"/>
        <w:jc w:val="center"/>
        <w:tblBorders>
          <w:top w:val="single" w:sz="8" w:space="0" w:color="000000"/>
          <w:left w:val="single" w:sz="8" w:space="0" w:color="000000"/>
          <w:bottom w:val="single" w:sz="8" w:space="0" w:color="000000"/>
          <w:right w:val="single" w:sz="8" w:space="0" w:color="000000"/>
        </w:tblBorders>
        <w:shd w:val="clear" w:color="auto" w:fill="FFFFFF"/>
        <w:tblLayout w:type="fixed"/>
        <w:tblLook w:val="04A0"/>
      </w:tblPr>
      <w:tblGrid>
        <w:gridCol w:w="9498"/>
      </w:tblGrid>
      <w:tr w:rsidR="008D6475" w:rsidRPr="000502D3" w:rsidTr="00390F28">
        <w:trPr>
          <w:trHeight w:val="433"/>
          <w:jc w:val="center"/>
        </w:trPr>
        <w:tc>
          <w:tcPr>
            <w:tcW w:w="9498" w:type="dxa"/>
            <w:shd w:val="clear" w:color="auto" w:fill="FFFFFF"/>
            <w:vAlign w:val="center"/>
          </w:tcPr>
          <w:p w:rsidR="008D6475" w:rsidRPr="000502D3" w:rsidRDefault="008D6475" w:rsidP="00390F28">
            <w:pPr>
              <w:rPr>
                <w:rFonts w:ascii="Times New Roman" w:eastAsia="MS Gothic" w:hAnsi="Times New Roman"/>
                <w:b/>
                <w:bCs/>
                <w:sz w:val="20"/>
              </w:rPr>
            </w:pPr>
            <w:r w:rsidRPr="000502D3">
              <w:rPr>
                <w:rFonts w:ascii="Times New Roman" w:eastAsia="MS Gothic" w:hAnsi="Times New Roman"/>
                <w:b/>
                <w:bCs/>
                <w:sz w:val="20"/>
              </w:rPr>
              <w:t xml:space="preserve">PALAVRAS-CHAVE: </w:t>
            </w:r>
            <w:r w:rsidRPr="000502D3">
              <w:rPr>
                <w:rFonts w:ascii="Times New Roman" w:hAnsi="Times New Roman"/>
                <w:sz w:val="20"/>
                <w:szCs w:val="20"/>
              </w:rPr>
              <w:t>erva mate, agricultura familiar, desenvolvimento local.</w:t>
            </w:r>
          </w:p>
        </w:tc>
      </w:tr>
    </w:tbl>
    <w:p w:rsidR="008D6475" w:rsidRPr="000502D3" w:rsidRDefault="008D6475" w:rsidP="00FB239F">
      <w:pPr>
        <w:pStyle w:val="ttulodoartigo"/>
        <w:jc w:val="both"/>
        <w:rPr>
          <w:szCs w:val="28"/>
        </w:rPr>
      </w:pPr>
    </w:p>
    <w:p w:rsidR="008D6475" w:rsidRPr="000502D3" w:rsidRDefault="008D6475" w:rsidP="008D6475">
      <w:pPr>
        <w:autoSpaceDE w:val="0"/>
        <w:autoSpaceDN w:val="0"/>
        <w:adjustRightInd w:val="0"/>
        <w:jc w:val="center"/>
        <w:rPr>
          <w:rFonts w:ascii="Times New Roman" w:hAnsi="Times New Roman"/>
          <w:b/>
          <w:bCs/>
          <w:sz w:val="28"/>
          <w:szCs w:val="28"/>
          <w:lang w:val="en-US"/>
        </w:rPr>
      </w:pPr>
      <w:r w:rsidRPr="000502D3">
        <w:rPr>
          <w:rFonts w:ascii="Times New Roman" w:hAnsi="Times New Roman"/>
          <w:b/>
          <w:bCs/>
          <w:sz w:val="28"/>
          <w:szCs w:val="28"/>
          <w:lang w:val="en-US"/>
        </w:rPr>
        <w:t>THE PRODUCTION OF MATE HERB (Ilex paraguariensis)  IN THE CONTEXT OF FAMILY AGRICULTURE IN THE MUNICIPALITY OF CRUZ MACHADO - PR (BRAZIL)</w:t>
      </w:r>
    </w:p>
    <w:p w:rsidR="008D6475" w:rsidRPr="000502D3" w:rsidRDefault="008D6475" w:rsidP="008D6475">
      <w:pPr>
        <w:autoSpaceDE w:val="0"/>
        <w:autoSpaceDN w:val="0"/>
        <w:adjustRightInd w:val="0"/>
        <w:jc w:val="center"/>
        <w:rPr>
          <w:rFonts w:ascii="Times New Roman" w:hAnsi="Times New Roman"/>
          <w:b/>
          <w:bCs/>
          <w:lang w:val="en-US"/>
        </w:rPr>
      </w:pPr>
    </w:p>
    <w:p w:rsidR="008D6475" w:rsidRPr="000502D3" w:rsidRDefault="008D6475" w:rsidP="008D6475">
      <w:pPr>
        <w:rPr>
          <w:rFonts w:ascii="Times New Roman" w:hAnsi="Times New Roman"/>
          <w:b/>
          <w:szCs w:val="32"/>
          <w:lang w:val="en-US"/>
        </w:rPr>
      </w:pPr>
      <w:r w:rsidRPr="000502D3">
        <w:rPr>
          <w:rFonts w:ascii="Times New Roman" w:hAnsi="Times New Roman"/>
          <w:b/>
          <w:lang w:val="en-US"/>
        </w:rPr>
        <w:t>ABSTRACT</w:t>
      </w:r>
    </w:p>
    <w:p w:rsidR="008D6475" w:rsidRPr="000502D3" w:rsidRDefault="008D6475" w:rsidP="008D6475">
      <w:pPr>
        <w:pStyle w:val="ResumoeAbstract"/>
        <w:ind w:firstLine="708"/>
        <w:rPr>
          <w:rStyle w:val="apple-style-span"/>
          <w:rFonts w:cs="Times New Roman"/>
        </w:rPr>
        <w:sectPr w:rsidR="008D6475" w:rsidRPr="000502D3" w:rsidSect="003E05CC">
          <w:type w:val="continuous"/>
          <w:pgSz w:w="11906" w:h="16838"/>
          <w:pgMar w:top="1418" w:right="1191" w:bottom="1418" w:left="1191" w:header="426" w:footer="709" w:gutter="0"/>
          <w:cols w:space="708"/>
          <w:docGrid w:linePitch="360"/>
        </w:sectPr>
      </w:pPr>
    </w:p>
    <w:p w:rsidR="008D6475" w:rsidRPr="000502D3" w:rsidRDefault="008D6475" w:rsidP="008D6475">
      <w:pPr>
        <w:rPr>
          <w:rFonts w:ascii="Times New Roman" w:hAnsi="Times New Roman"/>
          <w:sz w:val="20"/>
          <w:szCs w:val="20"/>
          <w:lang w:val="en-US"/>
        </w:rPr>
      </w:pPr>
      <w:r w:rsidRPr="000502D3">
        <w:rPr>
          <w:rFonts w:ascii="Times New Roman" w:hAnsi="Times New Roman"/>
          <w:sz w:val="20"/>
          <w:szCs w:val="20"/>
          <w:lang w:val="en-US"/>
        </w:rPr>
        <w:lastRenderedPageBreak/>
        <w:t>The general objective of the research was to evaluate the participation of mate herb (</w:t>
      </w:r>
      <w:r w:rsidRPr="000502D3">
        <w:rPr>
          <w:rFonts w:ascii="Times New Roman" w:hAnsi="Times New Roman"/>
          <w:i/>
          <w:iCs/>
          <w:sz w:val="20"/>
          <w:szCs w:val="20"/>
          <w:lang w:val="en-US"/>
        </w:rPr>
        <w:t>Ilex paraguariensis</w:t>
      </w:r>
      <w:r w:rsidR="00AE1AD7">
        <w:rPr>
          <w:rFonts w:ascii="Times New Roman" w:hAnsi="Times New Roman"/>
          <w:i/>
          <w:iCs/>
          <w:sz w:val="20"/>
          <w:szCs w:val="20"/>
          <w:lang w:val="en-US"/>
        </w:rPr>
        <w:t>)</w:t>
      </w:r>
      <w:r w:rsidRPr="000502D3">
        <w:rPr>
          <w:rFonts w:ascii="Times New Roman" w:hAnsi="Times New Roman"/>
          <w:i/>
          <w:iCs/>
          <w:sz w:val="20"/>
          <w:szCs w:val="20"/>
          <w:lang w:val="en-US"/>
        </w:rPr>
        <w:t xml:space="preserve"> </w:t>
      </w:r>
      <w:r w:rsidRPr="000502D3">
        <w:rPr>
          <w:rFonts w:ascii="Times New Roman" w:hAnsi="Times New Roman"/>
          <w:sz w:val="20"/>
          <w:szCs w:val="20"/>
          <w:lang w:val="en-US"/>
        </w:rPr>
        <w:t>in the economic context of the Municipality of Cruz Machado in the state of Paraná, their perspectives of local development and income generation in the family farming system.</w:t>
      </w:r>
      <w:r w:rsidR="00F23811">
        <w:rPr>
          <w:rFonts w:ascii="Times New Roman" w:hAnsi="Times New Roman"/>
          <w:sz w:val="20"/>
          <w:szCs w:val="20"/>
          <w:lang w:val="en-US"/>
        </w:rPr>
        <w:t xml:space="preserve"> </w:t>
      </w:r>
      <w:r w:rsidR="00F23811" w:rsidRPr="000502D3">
        <w:rPr>
          <w:rFonts w:ascii="Times New Roman" w:hAnsi="Times New Roman"/>
          <w:sz w:val="20"/>
          <w:szCs w:val="20"/>
          <w:lang w:val="en-US"/>
        </w:rPr>
        <w:t>The methodology used was the bibliographical research and consultation on line in the main organ and secretaries, plus the field work with the investigation of some rural properties of the municipality of Cruz Machado.</w:t>
      </w:r>
      <w:r w:rsidRPr="000502D3">
        <w:rPr>
          <w:rFonts w:ascii="Times New Roman" w:hAnsi="Times New Roman"/>
          <w:sz w:val="20"/>
          <w:szCs w:val="20"/>
          <w:lang w:val="en-US"/>
        </w:rPr>
        <w:t xml:space="preserve"> In family agriculture systems, the logistic of relief occupations is associated with the </w:t>
      </w:r>
      <w:r w:rsidRPr="000502D3">
        <w:rPr>
          <w:rFonts w:ascii="Times New Roman" w:hAnsi="Times New Roman"/>
          <w:sz w:val="20"/>
          <w:szCs w:val="20"/>
          <w:lang w:val="en-US"/>
        </w:rPr>
        <w:lastRenderedPageBreak/>
        <w:t xml:space="preserve">geomorphological characteristics and the size of the farming properties. In Cruz Machado, the family farming system predominates, and mate herb has always been an extra alternative in supplementing farmers' incomes, and in 2013 it contributes more than 15% of the municipality's annual GDP. </w:t>
      </w:r>
      <w:r w:rsidR="00CE7830" w:rsidRPr="00CE7830">
        <w:rPr>
          <w:rFonts w:ascii="Times New Roman" w:hAnsi="Times New Roman"/>
          <w:sz w:val="20"/>
          <w:szCs w:val="20"/>
          <w:lang w:val="en-US"/>
        </w:rPr>
        <w:t>And today the production of mate herb represents a complementation in the income of the families of the municipality of Cruz Machado, but that can have a maximization of production allied to geoecological characteristics of the region and contribute to the local development.</w:t>
      </w:r>
    </w:p>
    <w:p w:rsidR="00FB239F" w:rsidRPr="000502D3" w:rsidRDefault="00FB239F" w:rsidP="00FB239F">
      <w:pPr>
        <w:pStyle w:val="ResumoeAbstract"/>
        <w:rPr>
          <w:rStyle w:val="apple-style-span"/>
          <w:rFonts w:cs="Times New Roman"/>
        </w:rPr>
        <w:sectPr w:rsidR="00FB239F" w:rsidRPr="000502D3" w:rsidSect="003E05CC">
          <w:type w:val="continuous"/>
          <w:pgSz w:w="11906" w:h="16838"/>
          <w:pgMar w:top="1418" w:right="1191" w:bottom="1418" w:left="1191" w:header="426" w:footer="709" w:gutter="0"/>
          <w:cols w:num="2" w:space="284"/>
          <w:docGrid w:linePitch="360"/>
        </w:sectPr>
      </w:pPr>
    </w:p>
    <w:p w:rsidR="008D6475" w:rsidRPr="000502D3" w:rsidRDefault="008D6475" w:rsidP="00FB239F">
      <w:pPr>
        <w:pStyle w:val="SemEspaamento"/>
        <w:ind w:firstLine="0"/>
        <w:rPr>
          <w:lang w:val="en-US"/>
        </w:rPr>
      </w:pPr>
    </w:p>
    <w:tbl>
      <w:tblPr>
        <w:tblW w:w="9498" w:type="dxa"/>
        <w:jc w:val="center"/>
        <w:tblBorders>
          <w:top w:val="single" w:sz="8" w:space="0" w:color="000000"/>
          <w:left w:val="single" w:sz="8" w:space="0" w:color="000000"/>
          <w:bottom w:val="single" w:sz="8" w:space="0" w:color="000000"/>
          <w:right w:val="single" w:sz="8" w:space="0" w:color="000000"/>
        </w:tblBorders>
        <w:shd w:val="clear" w:color="auto" w:fill="FFFFFF"/>
        <w:tblLayout w:type="fixed"/>
        <w:tblLook w:val="04A0"/>
      </w:tblPr>
      <w:tblGrid>
        <w:gridCol w:w="9498"/>
      </w:tblGrid>
      <w:tr w:rsidR="008D6475" w:rsidRPr="00664FCA" w:rsidTr="00390F28">
        <w:trPr>
          <w:trHeight w:val="433"/>
          <w:jc w:val="center"/>
        </w:trPr>
        <w:tc>
          <w:tcPr>
            <w:tcW w:w="9498" w:type="dxa"/>
            <w:shd w:val="clear" w:color="auto" w:fill="FFFFFF"/>
            <w:vAlign w:val="center"/>
          </w:tcPr>
          <w:p w:rsidR="008D6475" w:rsidRPr="000502D3" w:rsidRDefault="008D6475" w:rsidP="00390F28">
            <w:pPr>
              <w:jc w:val="left"/>
              <w:rPr>
                <w:rFonts w:ascii="Times New Roman" w:eastAsia="MS Gothic" w:hAnsi="Times New Roman"/>
                <w:b/>
                <w:bCs/>
                <w:sz w:val="20"/>
                <w:szCs w:val="20"/>
                <w:lang w:val="en-US"/>
              </w:rPr>
            </w:pPr>
            <w:r w:rsidRPr="000502D3">
              <w:rPr>
                <w:rFonts w:ascii="Times New Roman" w:eastAsia="MS Gothic" w:hAnsi="Times New Roman"/>
                <w:b/>
                <w:bCs/>
                <w:sz w:val="20"/>
                <w:szCs w:val="20"/>
                <w:lang w:val="en-US"/>
              </w:rPr>
              <w:t xml:space="preserve">KEYWORDS: </w:t>
            </w:r>
            <w:r w:rsidRPr="000502D3">
              <w:rPr>
                <w:rFonts w:ascii="Times New Roman" w:hAnsi="Times New Roman"/>
                <w:color w:val="000000"/>
                <w:sz w:val="20"/>
                <w:szCs w:val="20"/>
                <w:lang w:val="en-US"/>
              </w:rPr>
              <w:t>mate herb, family farming, local development.</w:t>
            </w:r>
          </w:p>
        </w:tc>
      </w:tr>
    </w:tbl>
    <w:p w:rsidR="008D6475" w:rsidRPr="000502D3" w:rsidRDefault="008D6475" w:rsidP="00FB239F">
      <w:pPr>
        <w:pStyle w:val="ResumoeAbstract"/>
        <w:rPr>
          <w:rFonts w:cs="Times New Roman"/>
        </w:rPr>
        <w:sectPr w:rsidR="008D6475" w:rsidRPr="000502D3" w:rsidSect="003E05CC">
          <w:type w:val="continuous"/>
          <w:pgSz w:w="11906" w:h="16838"/>
          <w:pgMar w:top="1418" w:right="1191" w:bottom="1418" w:left="1191" w:header="426" w:footer="709" w:gutter="0"/>
          <w:cols w:space="369"/>
          <w:docGrid w:linePitch="360"/>
        </w:sectPr>
      </w:pPr>
    </w:p>
    <w:p w:rsidR="008D6475" w:rsidRPr="00664FCA" w:rsidRDefault="008D6475" w:rsidP="00FB239F">
      <w:pPr>
        <w:pStyle w:val="Ttulo1"/>
        <w:ind w:left="0" w:firstLine="0"/>
        <w:rPr>
          <w:b/>
        </w:rPr>
      </w:pPr>
      <w:r w:rsidRPr="00664FCA">
        <w:rPr>
          <w:b/>
        </w:rPr>
        <w:lastRenderedPageBreak/>
        <w:t>1. INTRODUÇÃO</w:t>
      </w:r>
    </w:p>
    <w:p w:rsidR="009C3B5D" w:rsidRPr="009C3B5D" w:rsidRDefault="009C3B5D" w:rsidP="00A04117">
      <w:pPr>
        <w:spacing w:after="120"/>
        <w:ind w:firstLine="709"/>
        <w:rPr>
          <w:rFonts w:ascii="Times New Roman" w:hAnsi="Times New Roman"/>
          <w:szCs w:val="24"/>
        </w:rPr>
      </w:pPr>
      <w:r w:rsidRPr="009C3B5D">
        <w:rPr>
          <w:rFonts w:ascii="Times New Roman" w:hAnsi="Times New Roman"/>
          <w:szCs w:val="24"/>
        </w:rPr>
        <w:t>A economia do município</w:t>
      </w:r>
      <w:r w:rsidR="00877E34">
        <w:rPr>
          <w:rFonts w:ascii="Times New Roman" w:hAnsi="Times New Roman"/>
          <w:szCs w:val="24"/>
        </w:rPr>
        <w:t xml:space="preserve"> de Cruz Machado</w:t>
      </w:r>
      <w:r w:rsidRPr="009C3B5D">
        <w:rPr>
          <w:rFonts w:ascii="Times New Roman" w:hAnsi="Times New Roman"/>
          <w:szCs w:val="24"/>
        </w:rPr>
        <w:t xml:space="preserve"> baseia-se na agricultura, com 3.303 propriedades rurais com média de </w:t>
      </w:r>
      <w:smartTag w:uri="urn:schemas-microsoft-com:office:smarttags" w:element="metricconverter">
        <w:smartTagPr>
          <w:attr w:name="ProductID" w:val="25 hectares"/>
        </w:smartTagPr>
        <w:r w:rsidRPr="009C3B5D">
          <w:rPr>
            <w:rFonts w:ascii="Times New Roman" w:hAnsi="Times New Roman"/>
            <w:szCs w:val="24"/>
          </w:rPr>
          <w:t>25 hectares cada uma</w:t>
        </w:r>
      </w:smartTag>
      <w:r w:rsidRPr="009C3B5D">
        <w:rPr>
          <w:rFonts w:ascii="Times New Roman" w:hAnsi="Times New Roman"/>
          <w:szCs w:val="24"/>
        </w:rPr>
        <w:t>. Essas propriedades são ocupadas pelo sistema de agricultura familiar com a produção de gêneros alimentícios como, feijão, arroz, milho, leite, soja, extrativismo da erva mate, produção de f</w:t>
      </w:r>
      <w:r w:rsidR="00E86CB3">
        <w:rPr>
          <w:rFonts w:ascii="Times New Roman" w:hAnsi="Times New Roman"/>
          <w:szCs w:val="24"/>
        </w:rPr>
        <w:t>umo e carvão vegetal (IBGE, 2010</w:t>
      </w:r>
      <w:r w:rsidRPr="009C3B5D">
        <w:rPr>
          <w:rFonts w:ascii="Times New Roman" w:hAnsi="Times New Roman"/>
          <w:szCs w:val="24"/>
        </w:rPr>
        <w:t>).</w:t>
      </w:r>
    </w:p>
    <w:p w:rsidR="009C3B5D" w:rsidRDefault="008D6475" w:rsidP="008D6475">
      <w:pPr>
        <w:spacing w:after="120"/>
        <w:ind w:firstLine="709"/>
        <w:rPr>
          <w:rFonts w:ascii="Times New Roman" w:hAnsi="Times New Roman"/>
        </w:rPr>
      </w:pPr>
      <w:r w:rsidRPr="000502D3">
        <w:rPr>
          <w:rFonts w:ascii="Times New Roman" w:hAnsi="Times New Roman"/>
        </w:rPr>
        <w:t>A erva mate faz parte da história do desenvolvimento do Sul do Paraná. A extração da mesma serviu de moeda de troca para os primeiros imigrantes, contribuindo no desenvolvimento da economia regional. Grande part</w:t>
      </w:r>
      <w:r w:rsidR="000E4F54">
        <w:rPr>
          <w:rFonts w:ascii="Times New Roman" w:hAnsi="Times New Roman"/>
        </w:rPr>
        <w:t>e da produção da erva mate</w:t>
      </w:r>
      <w:r w:rsidRPr="000502D3">
        <w:rPr>
          <w:rFonts w:ascii="Times New Roman" w:hAnsi="Times New Roman"/>
        </w:rPr>
        <w:t xml:space="preserve"> é extraída em propriedades que são exploradas pela mão de obra familiar.</w:t>
      </w:r>
    </w:p>
    <w:p w:rsidR="000740E6" w:rsidRDefault="002C624C" w:rsidP="000740E6">
      <w:pPr>
        <w:spacing w:after="120"/>
        <w:ind w:firstLine="709"/>
        <w:rPr>
          <w:rFonts w:ascii="Times New Roman" w:hAnsi="Times New Roman"/>
        </w:rPr>
      </w:pPr>
      <w:r>
        <w:rPr>
          <w:rFonts w:ascii="Times New Roman" w:hAnsi="Times New Roman"/>
        </w:rPr>
        <w:t>Ao</w:t>
      </w:r>
      <w:r w:rsidR="000740E6">
        <w:rPr>
          <w:rFonts w:ascii="Times New Roman" w:hAnsi="Times New Roman"/>
        </w:rPr>
        <w:t xml:space="preserve"> longo da histó</w:t>
      </w:r>
      <w:r>
        <w:rPr>
          <w:rFonts w:ascii="Times New Roman" w:hAnsi="Times New Roman"/>
        </w:rPr>
        <w:t>ria, o</w:t>
      </w:r>
      <w:r w:rsidR="00FE7AFE">
        <w:rPr>
          <w:rFonts w:ascii="Times New Roman" w:hAnsi="Times New Roman"/>
        </w:rPr>
        <w:t xml:space="preserve"> chimarr</w:t>
      </w:r>
      <w:r w:rsidR="00472290">
        <w:rPr>
          <w:rFonts w:ascii="Times New Roman" w:hAnsi="Times New Roman"/>
        </w:rPr>
        <w:t>ão</w:t>
      </w:r>
      <w:r w:rsidR="00FE7AFE">
        <w:rPr>
          <w:rFonts w:ascii="Times New Roman" w:hAnsi="Times New Roman"/>
        </w:rPr>
        <w:t xml:space="preserve"> foi o principal produto de comercialização da erva mate. Hoje </w:t>
      </w:r>
      <w:r>
        <w:rPr>
          <w:rFonts w:ascii="Times New Roman" w:hAnsi="Times New Roman"/>
        </w:rPr>
        <w:t>encontramos uma diversidade de outros usos da</w:t>
      </w:r>
      <w:r w:rsidR="00472290">
        <w:rPr>
          <w:rFonts w:ascii="Times New Roman" w:hAnsi="Times New Roman"/>
        </w:rPr>
        <w:t xml:space="preserve"> erva</w:t>
      </w:r>
      <w:r>
        <w:rPr>
          <w:rFonts w:ascii="Times New Roman" w:hAnsi="Times New Roman"/>
        </w:rPr>
        <w:t xml:space="preserve"> como matéria prima.</w:t>
      </w:r>
      <w:r w:rsidR="00FE7AFE">
        <w:rPr>
          <w:rFonts w:ascii="Times New Roman" w:hAnsi="Times New Roman"/>
        </w:rPr>
        <w:t xml:space="preserve"> </w:t>
      </w:r>
      <w:r>
        <w:rPr>
          <w:rFonts w:ascii="Times New Roman" w:hAnsi="Times New Roman"/>
        </w:rPr>
        <w:t>Segundo</w:t>
      </w:r>
      <w:r w:rsidR="00091C76">
        <w:rPr>
          <w:rFonts w:ascii="Times New Roman" w:hAnsi="Times New Roman"/>
        </w:rPr>
        <w:t xml:space="preserve"> Chechi e</w:t>
      </w:r>
      <w:r w:rsidR="00091C76" w:rsidRPr="00091C76">
        <w:rPr>
          <w:rFonts w:ascii="Times New Roman" w:hAnsi="Times New Roman"/>
        </w:rPr>
        <w:t xml:space="preserve"> Schultz</w:t>
      </w:r>
      <w:r w:rsidR="00091C76">
        <w:rPr>
          <w:rFonts w:ascii="Times New Roman" w:hAnsi="Times New Roman"/>
        </w:rPr>
        <w:t xml:space="preserve"> (2016)</w:t>
      </w:r>
      <w:r>
        <w:rPr>
          <w:rFonts w:ascii="Times New Roman" w:hAnsi="Times New Roman"/>
        </w:rPr>
        <w:t xml:space="preserve"> essas condicionantes</w:t>
      </w:r>
      <w:r w:rsidR="00091C76">
        <w:rPr>
          <w:rFonts w:ascii="Times New Roman" w:hAnsi="Times New Roman"/>
        </w:rPr>
        <w:t xml:space="preserve"> da erva mate ser utilizada além do chimarrão</w:t>
      </w:r>
      <w:r w:rsidR="000740E6">
        <w:rPr>
          <w:rFonts w:ascii="Times New Roman" w:hAnsi="Times New Roman"/>
        </w:rPr>
        <w:t>, levaram</w:t>
      </w:r>
      <w:r w:rsidR="00091C76">
        <w:rPr>
          <w:rFonts w:ascii="Times New Roman" w:hAnsi="Times New Roman"/>
        </w:rPr>
        <w:t xml:space="preserve"> o</w:t>
      </w:r>
      <w:r>
        <w:rPr>
          <w:rFonts w:ascii="Times New Roman" w:hAnsi="Times New Roman"/>
        </w:rPr>
        <w:t xml:space="preserve"> estado do Paraná </w:t>
      </w:r>
      <w:r w:rsidR="00091C76">
        <w:rPr>
          <w:rFonts w:ascii="Times New Roman" w:hAnsi="Times New Roman"/>
        </w:rPr>
        <w:t>a aumentar a produção, com inovações no setor produtivo.</w:t>
      </w:r>
    </w:p>
    <w:p w:rsidR="008D6475" w:rsidRDefault="000740E6" w:rsidP="00472290">
      <w:pPr>
        <w:spacing w:after="120"/>
        <w:ind w:firstLine="709"/>
        <w:rPr>
          <w:rFonts w:ascii="Times New Roman" w:hAnsi="Times New Roman"/>
        </w:rPr>
      </w:pPr>
      <w:r>
        <w:rPr>
          <w:rFonts w:ascii="Times New Roman" w:hAnsi="Times New Roman"/>
        </w:rPr>
        <w:t xml:space="preserve">Com aquecimento do mercado da erva mate, surgiram discussões sobre as perspectivas futuras em relação ao produto. Que segundo </w:t>
      </w:r>
      <w:r w:rsidR="00CE2DCD" w:rsidRPr="00CE2DCD">
        <w:rPr>
          <w:rFonts w:ascii="Times New Roman" w:hAnsi="Times New Roman"/>
        </w:rPr>
        <w:t>Secco Junior</w:t>
      </w:r>
      <w:r w:rsidR="00CE2DCD">
        <w:rPr>
          <w:rFonts w:ascii="Times New Roman" w:hAnsi="Times New Roman"/>
        </w:rPr>
        <w:t xml:space="preserve"> et al. </w:t>
      </w:r>
      <w:r>
        <w:rPr>
          <w:rFonts w:ascii="Times New Roman" w:hAnsi="Times New Roman"/>
        </w:rPr>
        <w:t>(2016, p.22)</w:t>
      </w:r>
      <w:r w:rsidR="00CE2DCD">
        <w:rPr>
          <w:rFonts w:ascii="Times New Roman" w:hAnsi="Times New Roman"/>
        </w:rPr>
        <w:t xml:space="preserve"> “</w:t>
      </w:r>
      <w:r w:rsidRPr="000740E6">
        <w:rPr>
          <w:rFonts w:ascii="Times New Roman" w:hAnsi="Times New Roman"/>
        </w:rPr>
        <w:t>O chá mate possui características únicas, similares aos das mais exclusivas origens asiáticas, que devem ser exploradas para o desenvolvimento de novos padrões de industrialização.</w:t>
      </w:r>
      <w:r w:rsidR="00CE2DCD">
        <w:rPr>
          <w:rFonts w:ascii="Times New Roman" w:hAnsi="Times New Roman"/>
        </w:rPr>
        <w:t>”</w:t>
      </w:r>
      <w:r w:rsidRPr="000740E6">
        <w:rPr>
          <w:rFonts w:ascii="Times New Roman" w:hAnsi="Times New Roman"/>
        </w:rPr>
        <w:t xml:space="preserve"> </w:t>
      </w:r>
      <w:r w:rsidR="00091C76" w:rsidRPr="000740E6">
        <w:rPr>
          <w:rFonts w:ascii="Times New Roman" w:hAnsi="Times New Roman"/>
        </w:rPr>
        <w:t xml:space="preserve"> </w:t>
      </w:r>
    </w:p>
    <w:p w:rsidR="00472290" w:rsidRDefault="006B409B" w:rsidP="00CE2DCD">
      <w:pPr>
        <w:spacing w:after="120"/>
        <w:ind w:firstLine="709"/>
        <w:rPr>
          <w:rFonts w:ascii="Times New Roman" w:hAnsi="Times New Roman"/>
        </w:rPr>
      </w:pPr>
      <w:r>
        <w:rPr>
          <w:rFonts w:ascii="Times New Roman" w:hAnsi="Times New Roman"/>
        </w:rPr>
        <w:t xml:space="preserve">A </w:t>
      </w:r>
      <w:r w:rsidRPr="000502D3">
        <w:rPr>
          <w:rFonts w:ascii="Times New Roman" w:hAnsi="Times New Roman"/>
        </w:rPr>
        <w:t xml:space="preserve">tradição </w:t>
      </w:r>
      <w:r>
        <w:rPr>
          <w:rFonts w:ascii="Times New Roman" w:hAnsi="Times New Roman"/>
        </w:rPr>
        <w:t>do trabalho com a extração</w:t>
      </w:r>
      <w:r w:rsidR="008F09F6">
        <w:rPr>
          <w:rFonts w:ascii="Times New Roman" w:hAnsi="Times New Roman"/>
        </w:rPr>
        <w:t xml:space="preserve"> e exploração da erva mate faz</w:t>
      </w:r>
      <w:r>
        <w:rPr>
          <w:rFonts w:ascii="Times New Roman" w:hAnsi="Times New Roman"/>
        </w:rPr>
        <w:t xml:space="preserve"> parte do contexto histórico, econômico, social, ambiental e das tradições da agricultura familiar no município de Cruz Machado.</w:t>
      </w:r>
      <w:r w:rsidR="00472290">
        <w:rPr>
          <w:rFonts w:ascii="Times New Roman" w:hAnsi="Times New Roman"/>
        </w:rPr>
        <w:t xml:space="preserve"> Em 2013 foram colhidos mais de </w:t>
      </w:r>
      <w:r w:rsidR="00472290" w:rsidRPr="000502D3">
        <w:rPr>
          <w:rFonts w:ascii="Times New Roman" w:hAnsi="Times New Roman"/>
        </w:rPr>
        <w:t>28 milhões de quilos</w:t>
      </w:r>
      <w:r w:rsidR="00472290">
        <w:rPr>
          <w:rFonts w:ascii="Times New Roman" w:hAnsi="Times New Roman"/>
        </w:rPr>
        <w:t xml:space="preserve"> do produto, gerando </w:t>
      </w:r>
      <w:r w:rsidR="00472290" w:rsidRPr="000502D3">
        <w:rPr>
          <w:rFonts w:ascii="Times New Roman" w:hAnsi="Times New Roman"/>
        </w:rPr>
        <w:t>uma renda anual para o município de</w:t>
      </w:r>
      <w:r w:rsidR="00472290" w:rsidRPr="000502D3">
        <w:rPr>
          <w:rFonts w:ascii="Times New Roman" w:hAnsi="Times New Roman"/>
          <w:shd w:val="clear" w:color="auto" w:fill="FFFFFF"/>
        </w:rPr>
        <w:t xml:space="preserve"> R$</w:t>
      </w:r>
      <w:r w:rsidR="00472290" w:rsidRPr="000502D3">
        <w:rPr>
          <w:rFonts w:ascii="Times New Roman" w:hAnsi="Times New Roman"/>
        </w:rPr>
        <w:t xml:space="preserve"> 41.048.000,00 (IBGE, 2013).   </w:t>
      </w:r>
      <w:r w:rsidR="00472290">
        <w:rPr>
          <w:rFonts w:ascii="Times New Roman" w:hAnsi="Times New Roman"/>
        </w:rPr>
        <w:t xml:space="preserve"> </w:t>
      </w:r>
      <w:r w:rsidR="00CE2DCD">
        <w:rPr>
          <w:rFonts w:ascii="Times New Roman" w:hAnsi="Times New Roman"/>
        </w:rPr>
        <w:t xml:space="preserve"> </w:t>
      </w:r>
    </w:p>
    <w:p w:rsidR="006B409B" w:rsidRDefault="00CE2DCD" w:rsidP="00CE2DCD">
      <w:pPr>
        <w:spacing w:after="120"/>
        <w:ind w:firstLine="709"/>
        <w:rPr>
          <w:rFonts w:ascii="Times New Roman" w:hAnsi="Times New Roman"/>
        </w:rPr>
      </w:pPr>
      <w:r>
        <w:rPr>
          <w:rFonts w:ascii="Times New Roman" w:hAnsi="Times New Roman"/>
        </w:rPr>
        <w:t>Assim</w:t>
      </w:r>
      <w:r w:rsidR="006B409B">
        <w:rPr>
          <w:rFonts w:ascii="Times New Roman" w:hAnsi="Times New Roman"/>
        </w:rPr>
        <w:t>,</w:t>
      </w:r>
      <w:r>
        <w:rPr>
          <w:rFonts w:ascii="Times New Roman" w:hAnsi="Times New Roman"/>
        </w:rPr>
        <w:t xml:space="preserve"> o presente trabalho procura analisar a produção da erva mate no contexto do município</w:t>
      </w:r>
      <w:r w:rsidR="00472290">
        <w:rPr>
          <w:rFonts w:ascii="Times New Roman" w:hAnsi="Times New Roman"/>
        </w:rPr>
        <w:t xml:space="preserve"> de Cruz Machado no estado do Paraná</w:t>
      </w:r>
      <w:r>
        <w:rPr>
          <w:rFonts w:ascii="Times New Roman" w:hAnsi="Times New Roman"/>
        </w:rPr>
        <w:t>, e</w:t>
      </w:r>
      <w:r w:rsidR="006B409B">
        <w:rPr>
          <w:rFonts w:ascii="Times New Roman" w:hAnsi="Times New Roman"/>
        </w:rPr>
        <w:t xml:space="preserve"> </w:t>
      </w:r>
      <w:r>
        <w:rPr>
          <w:rFonts w:ascii="Times New Roman" w:hAnsi="Times New Roman"/>
        </w:rPr>
        <w:t xml:space="preserve">as </w:t>
      </w:r>
      <w:r w:rsidR="006B409B">
        <w:rPr>
          <w:rFonts w:ascii="Times New Roman" w:hAnsi="Times New Roman"/>
        </w:rPr>
        <w:t>possibilidade</w:t>
      </w:r>
      <w:r>
        <w:rPr>
          <w:rFonts w:ascii="Times New Roman" w:hAnsi="Times New Roman"/>
        </w:rPr>
        <w:t>s e perspectivas</w:t>
      </w:r>
      <w:r w:rsidR="006B409B">
        <w:rPr>
          <w:rFonts w:ascii="Times New Roman" w:hAnsi="Times New Roman"/>
        </w:rPr>
        <w:t xml:space="preserve"> para o desenvolvimento local</w:t>
      </w:r>
      <w:r w:rsidR="00EA4ADC">
        <w:rPr>
          <w:rFonts w:ascii="Times New Roman" w:hAnsi="Times New Roman"/>
        </w:rPr>
        <w:t xml:space="preserve"> e geração de renda no sistema de agricultura familiar</w:t>
      </w:r>
      <w:r w:rsidR="006B409B">
        <w:rPr>
          <w:rFonts w:ascii="Times New Roman" w:hAnsi="Times New Roman"/>
        </w:rPr>
        <w:t xml:space="preserve">. </w:t>
      </w:r>
    </w:p>
    <w:p w:rsidR="006B409B" w:rsidRDefault="006B409B" w:rsidP="009C3B5D">
      <w:pPr>
        <w:spacing w:after="120"/>
        <w:ind w:firstLine="709"/>
        <w:rPr>
          <w:rFonts w:ascii="Times New Roman" w:hAnsi="Times New Roman"/>
        </w:rPr>
      </w:pPr>
    </w:p>
    <w:p w:rsidR="006B409B" w:rsidRPr="00664FCA" w:rsidRDefault="006B409B" w:rsidP="006B409B">
      <w:pPr>
        <w:pStyle w:val="Ttulo1"/>
        <w:ind w:left="0" w:firstLine="0"/>
        <w:rPr>
          <w:b/>
        </w:rPr>
      </w:pPr>
      <w:r w:rsidRPr="00664FCA">
        <w:rPr>
          <w:b/>
        </w:rPr>
        <w:t>2. FUNDAMENTAÇÃO TEÓRICA</w:t>
      </w:r>
      <w:proofErr w:type="gramStart"/>
      <w:r w:rsidRPr="00664FCA">
        <w:rPr>
          <w:b/>
        </w:rPr>
        <w:t xml:space="preserve">   </w:t>
      </w:r>
    </w:p>
    <w:p w:rsidR="008D6475" w:rsidRPr="000502D3" w:rsidRDefault="008D6475" w:rsidP="008D6475">
      <w:pPr>
        <w:autoSpaceDE w:val="0"/>
        <w:autoSpaceDN w:val="0"/>
        <w:adjustRightInd w:val="0"/>
        <w:spacing w:after="120"/>
        <w:ind w:firstLine="709"/>
        <w:rPr>
          <w:rFonts w:ascii="Times New Roman" w:hAnsi="Times New Roman"/>
          <w:i/>
          <w:iCs/>
          <w:color w:val="000000"/>
        </w:rPr>
      </w:pPr>
      <w:proofErr w:type="gramEnd"/>
      <w:r w:rsidRPr="000502D3">
        <w:rPr>
          <w:rFonts w:ascii="Times New Roman" w:hAnsi="Times New Roman"/>
        </w:rPr>
        <w:t xml:space="preserve">Segundo </w:t>
      </w:r>
      <w:r w:rsidRPr="000502D3">
        <w:rPr>
          <w:rFonts w:ascii="Times New Roman" w:eastAsia="ArialMT" w:hAnsi="Times New Roman"/>
          <w:color w:val="000000"/>
        </w:rPr>
        <w:t xml:space="preserve">Lamarche (1993), o imóvel explorado pela </w:t>
      </w:r>
      <w:r w:rsidRPr="000502D3">
        <w:rPr>
          <w:rFonts w:ascii="Times New Roman" w:hAnsi="Times New Roman"/>
        </w:rPr>
        <w:t xml:space="preserve">agricultura familiar caracteriza-se como uma unidade de produção agropecuária com trabalho do proprietário e sua família, garantindo a subsistência e o progresso social.  Ainda segundo </w:t>
      </w:r>
      <w:r w:rsidRPr="000502D3">
        <w:rPr>
          <w:rFonts w:ascii="Times New Roman" w:eastAsia="ArialMT" w:hAnsi="Times New Roman"/>
          <w:color w:val="000000"/>
        </w:rPr>
        <w:t xml:space="preserve">Lamarche (1993) no sistema da agricultura familiar as propriedades são repassadas geração para geração em processo de herança. </w:t>
      </w:r>
    </w:p>
    <w:p w:rsidR="00B71874" w:rsidRDefault="008D6475" w:rsidP="00B71874">
      <w:pPr>
        <w:autoSpaceDE w:val="0"/>
        <w:autoSpaceDN w:val="0"/>
        <w:adjustRightInd w:val="0"/>
        <w:spacing w:after="120"/>
        <w:ind w:firstLine="709"/>
        <w:rPr>
          <w:rFonts w:ascii="Times New Roman" w:hAnsi="Times New Roman"/>
          <w:sz w:val="18"/>
          <w:szCs w:val="18"/>
        </w:rPr>
      </w:pPr>
      <w:r w:rsidRPr="000502D3">
        <w:rPr>
          <w:rFonts w:ascii="Times New Roman" w:hAnsi="Times New Roman"/>
        </w:rPr>
        <w:t xml:space="preserve">Antes de se trabalhar as perspectivas de desenvolvimento local, faz-se necessário caracterizar o </w:t>
      </w:r>
      <w:r w:rsidR="000E4F54">
        <w:rPr>
          <w:rFonts w:ascii="Times New Roman" w:hAnsi="Times New Roman"/>
        </w:rPr>
        <w:t>termo desenvolvimento, que em vá</w:t>
      </w:r>
      <w:r w:rsidRPr="000502D3">
        <w:rPr>
          <w:rFonts w:ascii="Times New Roman" w:hAnsi="Times New Roman"/>
        </w:rPr>
        <w:t xml:space="preserve">rias ocasiões foi utilizado como sinônimo de crescimento econômico. Para Souza (1996, p. 05) o termo “desenvolvimento pressupõe </w:t>
      </w:r>
      <w:r w:rsidRPr="000502D3">
        <w:rPr>
          <w:rFonts w:ascii="Times New Roman" w:hAnsi="Times New Roman"/>
          <w:iCs/>
        </w:rPr>
        <w:t xml:space="preserve">mudança, transformação - </w:t>
      </w:r>
      <w:r w:rsidRPr="000502D3">
        <w:rPr>
          <w:rFonts w:ascii="Times New Roman" w:hAnsi="Times New Roman"/>
        </w:rPr>
        <w:t xml:space="preserve">e uma transformação </w:t>
      </w:r>
      <w:r w:rsidRPr="000502D3">
        <w:rPr>
          <w:rFonts w:ascii="Times New Roman" w:hAnsi="Times New Roman"/>
          <w:iCs/>
        </w:rPr>
        <w:t xml:space="preserve">positiva, </w:t>
      </w:r>
      <w:r w:rsidRPr="000502D3">
        <w:rPr>
          <w:rFonts w:ascii="Times New Roman" w:hAnsi="Times New Roman"/>
        </w:rPr>
        <w:t xml:space="preserve">desejada ou desejável.” </w:t>
      </w:r>
    </w:p>
    <w:p w:rsidR="008D6475" w:rsidRPr="00B71874" w:rsidRDefault="00B71874" w:rsidP="00B71874">
      <w:pPr>
        <w:autoSpaceDE w:val="0"/>
        <w:autoSpaceDN w:val="0"/>
        <w:adjustRightInd w:val="0"/>
        <w:spacing w:after="120"/>
        <w:ind w:firstLine="709"/>
        <w:rPr>
          <w:rFonts w:ascii="Times New Roman" w:hAnsi="Times New Roman"/>
          <w:sz w:val="18"/>
          <w:szCs w:val="18"/>
        </w:rPr>
      </w:pPr>
      <w:r>
        <w:rPr>
          <w:rFonts w:ascii="Times New Roman" w:hAnsi="Times New Roman"/>
        </w:rPr>
        <w:t xml:space="preserve"> Saquet et al</w:t>
      </w:r>
      <w:r w:rsidR="00635A0F">
        <w:rPr>
          <w:rFonts w:ascii="Times New Roman" w:hAnsi="Times New Roman"/>
        </w:rPr>
        <w:t>.</w:t>
      </w:r>
      <w:r>
        <w:rPr>
          <w:rFonts w:ascii="Times New Roman" w:hAnsi="Times New Roman"/>
        </w:rPr>
        <w:t xml:space="preserve"> (2015, p. 13</w:t>
      </w:r>
      <w:r w:rsidR="008D6475" w:rsidRPr="000502D3">
        <w:rPr>
          <w:rFonts w:ascii="Times New Roman" w:hAnsi="Times New Roman"/>
        </w:rPr>
        <w:t>) destaca que</w:t>
      </w:r>
      <w:r>
        <w:rPr>
          <w:rFonts w:ascii="Times New Roman" w:hAnsi="Times New Roman"/>
        </w:rPr>
        <w:t xml:space="preserve"> o termo desenvolvimento tem</w:t>
      </w:r>
      <w:r w:rsidR="008D6475" w:rsidRPr="000502D3">
        <w:rPr>
          <w:rFonts w:ascii="Times New Roman" w:hAnsi="Times New Roman"/>
        </w:rPr>
        <w:t>:</w:t>
      </w:r>
    </w:p>
    <w:p w:rsidR="008D6475" w:rsidRPr="000502D3" w:rsidRDefault="008D6475" w:rsidP="008D6475">
      <w:pPr>
        <w:autoSpaceDE w:val="0"/>
        <w:autoSpaceDN w:val="0"/>
        <w:adjustRightInd w:val="0"/>
        <w:ind w:left="2268" w:hanging="2268"/>
        <w:rPr>
          <w:rFonts w:ascii="Times New Roman" w:hAnsi="Times New Roman"/>
          <w:sz w:val="20"/>
          <w:szCs w:val="20"/>
        </w:rPr>
      </w:pPr>
      <w:r w:rsidRPr="000502D3">
        <w:rPr>
          <w:rFonts w:ascii="Times New Roman" w:hAnsi="Times New Roman"/>
          <w:sz w:val="20"/>
          <w:szCs w:val="20"/>
        </w:rPr>
        <w:t xml:space="preserve">                         </w:t>
      </w:r>
      <w:r w:rsidR="00B71874">
        <w:rPr>
          <w:rFonts w:ascii="Times New Roman" w:hAnsi="Times New Roman"/>
          <w:sz w:val="20"/>
          <w:szCs w:val="20"/>
        </w:rPr>
        <w:t xml:space="preserve">                         [...] um conteúdo processual e relacional, </w:t>
      </w:r>
      <w:r w:rsidR="00635A0F">
        <w:rPr>
          <w:rFonts w:ascii="Times New Roman" w:hAnsi="Times New Roman"/>
          <w:sz w:val="20"/>
          <w:szCs w:val="20"/>
        </w:rPr>
        <w:t>é objet</w:t>
      </w:r>
      <w:r w:rsidR="00B71874">
        <w:rPr>
          <w:rFonts w:ascii="Times New Roman" w:hAnsi="Times New Roman"/>
          <w:sz w:val="20"/>
          <w:szCs w:val="20"/>
        </w:rPr>
        <w:t>ivado</w:t>
      </w:r>
      <w:r w:rsidR="00635A0F">
        <w:rPr>
          <w:rFonts w:ascii="Times New Roman" w:hAnsi="Times New Roman"/>
          <w:sz w:val="20"/>
          <w:szCs w:val="20"/>
        </w:rPr>
        <w:t xml:space="preserve"> e </w:t>
      </w:r>
      <w:r w:rsidR="00B71874">
        <w:rPr>
          <w:rFonts w:ascii="Times New Roman" w:hAnsi="Times New Roman"/>
          <w:sz w:val="20"/>
          <w:szCs w:val="20"/>
        </w:rPr>
        <w:t>subjetivado com base</w:t>
      </w:r>
      <w:r w:rsidR="00635A0F">
        <w:rPr>
          <w:rFonts w:ascii="Times New Roman" w:hAnsi="Times New Roman"/>
          <w:sz w:val="20"/>
          <w:szCs w:val="20"/>
        </w:rPr>
        <w:t xml:space="preserve"> em princípios como participação, discussão, cooperação, distribuição de renda e preservação ambiental; precisa ter uma forte base local</w:t>
      </w:r>
      <w:r w:rsidRPr="000502D3">
        <w:rPr>
          <w:rFonts w:ascii="Times New Roman" w:hAnsi="Times New Roman"/>
          <w:sz w:val="20"/>
          <w:szCs w:val="20"/>
        </w:rPr>
        <w:t>.</w:t>
      </w:r>
      <w:r w:rsidR="00635A0F">
        <w:rPr>
          <w:rFonts w:ascii="Times New Roman" w:hAnsi="Times New Roman"/>
          <w:sz w:val="20"/>
          <w:szCs w:val="20"/>
        </w:rPr>
        <w:t xml:space="preserve"> [...] O desenvolvimento, desse modo, assume o significado da partilha, da cooperação, da solidariedade, da preservação e recuperação ambiental, da valorização do patrimônio cultural, da produção de alimentos saudáveis, dos saberes populares etc.   </w:t>
      </w:r>
    </w:p>
    <w:p w:rsidR="008D6475" w:rsidRPr="000502D3" w:rsidRDefault="008D6475" w:rsidP="008D6475">
      <w:pPr>
        <w:autoSpaceDE w:val="0"/>
        <w:autoSpaceDN w:val="0"/>
        <w:adjustRightInd w:val="0"/>
        <w:rPr>
          <w:rFonts w:ascii="Times New Roman" w:hAnsi="Times New Roman"/>
        </w:rPr>
      </w:pPr>
      <w:r w:rsidRPr="000502D3">
        <w:rPr>
          <w:rFonts w:ascii="Times New Roman" w:hAnsi="Times New Roman"/>
        </w:rPr>
        <w:t xml:space="preserve">  </w:t>
      </w:r>
    </w:p>
    <w:p w:rsidR="008D6475" w:rsidRPr="000502D3" w:rsidRDefault="00B71874" w:rsidP="008D6475">
      <w:pPr>
        <w:spacing w:after="120"/>
        <w:ind w:firstLine="709"/>
        <w:rPr>
          <w:rFonts w:ascii="Times New Roman" w:hAnsi="Times New Roman"/>
        </w:rPr>
      </w:pPr>
      <w:r>
        <w:rPr>
          <w:rFonts w:ascii="Times New Roman" w:hAnsi="Times New Roman"/>
        </w:rPr>
        <w:t>Segundo Sen (2016</w:t>
      </w:r>
      <w:r w:rsidR="008D6475" w:rsidRPr="000502D3">
        <w:rPr>
          <w:rFonts w:ascii="Times New Roman" w:hAnsi="Times New Roman"/>
        </w:rPr>
        <w:t>, p. 16):</w:t>
      </w:r>
    </w:p>
    <w:p w:rsidR="008D6475" w:rsidRPr="000502D3" w:rsidRDefault="008D6475" w:rsidP="008D6475">
      <w:pPr>
        <w:ind w:left="2268" w:hanging="2268"/>
        <w:rPr>
          <w:rFonts w:ascii="Times New Roman" w:hAnsi="Times New Roman"/>
          <w:sz w:val="20"/>
          <w:szCs w:val="20"/>
        </w:rPr>
      </w:pPr>
      <w:r w:rsidRPr="000502D3">
        <w:rPr>
          <w:rFonts w:ascii="Times New Roman" w:hAnsi="Times New Roman"/>
          <w:sz w:val="20"/>
          <w:szCs w:val="20"/>
        </w:rPr>
        <w:lastRenderedPageBreak/>
        <w:t xml:space="preserve">                                                  [...] o desenvolvimento pode ser visto como um processo de expansão das liberdades reais que as pessoas desfrutam. O enfoque nas liberdades humanas contrasta com visões mais restritas de desenvolvimento, como as que identificam desenvolvimento como crescimento do Produto Nacional Bruto (PNB), aumento de rendas pessoais, industrialização, avanço tecnológico ou modernização social. [...] as liberdades dependem também de outros determinantes, como a disposições sociais e econômicas (por exemplo, os serviços de educação e saúde) e os direitos civis (por exemplo, a liberdade de participar de discussões e averiguações públicas). </w:t>
      </w:r>
    </w:p>
    <w:p w:rsidR="008D6475" w:rsidRPr="000502D3" w:rsidRDefault="008D6475" w:rsidP="008D6475">
      <w:pPr>
        <w:spacing w:after="120"/>
        <w:ind w:firstLine="709"/>
        <w:rPr>
          <w:rFonts w:ascii="Times New Roman" w:hAnsi="Times New Roman"/>
        </w:rPr>
      </w:pPr>
    </w:p>
    <w:p w:rsidR="008D6475" w:rsidRPr="000502D3" w:rsidRDefault="008D6475" w:rsidP="008D6475">
      <w:pPr>
        <w:spacing w:after="120"/>
        <w:ind w:firstLine="709"/>
        <w:rPr>
          <w:rFonts w:ascii="Times New Roman" w:hAnsi="Times New Roman"/>
        </w:rPr>
      </w:pPr>
      <w:r w:rsidRPr="000502D3">
        <w:rPr>
          <w:rFonts w:ascii="Times New Roman" w:hAnsi="Times New Roman"/>
        </w:rPr>
        <w:t>Ao se trabalhar desenvolvimento em sistemas de agricultura familiar, necessita-se averiguar a conjuntura da ocupação territorial, no qual, aspectos físicos da área, questões culturais e econômicas merecem atenção. Segundo Reis (1990, p. 67):</w:t>
      </w:r>
    </w:p>
    <w:p w:rsidR="008D6475" w:rsidRPr="000502D3" w:rsidRDefault="008D6475" w:rsidP="008D6475">
      <w:pPr>
        <w:ind w:left="2268" w:hanging="2268"/>
        <w:rPr>
          <w:rFonts w:ascii="Times New Roman" w:hAnsi="Times New Roman"/>
          <w:sz w:val="20"/>
          <w:szCs w:val="20"/>
        </w:rPr>
      </w:pPr>
      <w:r w:rsidRPr="000502D3">
        <w:rPr>
          <w:rFonts w:ascii="Times New Roman" w:hAnsi="Times New Roman"/>
          <w:sz w:val="20"/>
          <w:szCs w:val="20"/>
        </w:rPr>
        <w:t xml:space="preserve">                  </w:t>
      </w:r>
      <w:r w:rsidR="00922AF6">
        <w:rPr>
          <w:rFonts w:ascii="Times New Roman" w:hAnsi="Times New Roman"/>
          <w:sz w:val="20"/>
          <w:szCs w:val="20"/>
        </w:rPr>
        <w:t xml:space="preserve">                                </w:t>
      </w:r>
      <w:r w:rsidRPr="000502D3">
        <w:rPr>
          <w:rFonts w:ascii="Times New Roman" w:hAnsi="Times New Roman"/>
          <w:sz w:val="20"/>
          <w:szCs w:val="20"/>
        </w:rPr>
        <w:t xml:space="preserve">Os fatores de mudança no âmbito intrafamiliar e intra-agrícola são relativamente fáceis de identificar e podem sintetizar-se nas transformações significativas dos modos de afetação do trabalho familiar, expressas na pluriatividade e no adensamento das relações intersetoriais das famílias (significando a quebra da dependência relativamente à agricultura) e nas transformações significativas dos processos de formação dos rendimentos familiares, expressando a pluralidade de relações econômicas em que a agricultura intervém e possibilitando uma grande diversificação dos modos de consumo em meio rural. </w:t>
      </w:r>
    </w:p>
    <w:p w:rsidR="008D6475" w:rsidRPr="000502D3" w:rsidRDefault="008D6475" w:rsidP="008D6475">
      <w:pPr>
        <w:spacing w:line="360" w:lineRule="auto"/>
        <w:rPr>
          <w:rFonts w:ascii="Times New Roman" w:hAnsi="Times New Roman"/>
        </w:rPr>
      </w:pPr>
      <w:r w:rsidRPr="000502D3">
        <w:rPr>
          <w:rFonts w:ascii="Times New Roman" w:hAnsi="Times New Roman"/>
        </w:rPr>
        <w:t xml:space="preserve"> </w:t>
      </w:r>
    </w:p>
    <w:p w:rsidR="008D6475" w:rsidRPr="000502D3" w:rsidRDefault="004377DB" w:rsidP="008D6475">
      <w:pPr>
        <w:spacing w:after="120"/>
        <w:ind w:firstLine="851"/>
        <w:rPr>
          <w:rFonts w:ascii="Times New Roman" w:hAnsi="Times New Roman"/>
        </w:rPr>
      </w:pPr>
      <w:r>
        <w:rPr>
          <w:rFonts w:ascii="Times New Roman" w:hAnsi="Times New Roman"/>
        </w:rPr>
        <w:t>Para Norder (2006</w:t>
      </w:r>
      <w:r w:rsidR="008D6475" w:rsidRPr="000502D3">
        <w:rPr>
          <w:rFonts w:ascii="Times New Roman" w:hAnsi="Times New Roman"/>
        </w:rPr>
        <w:t xml:space="preserve">) em sistemas de agricultura familiar a estratégia principal é diversificar as atividades econômicas locais, garantindo complementações de ganhos financeiros. Garantindo uma dignidade financeira e motivacional das comunidades envolvidas.  </w:t>
      </w:r>
    </w:p>
    <w:p w:rsidR="008D6475" w:rsidRPr="000502D3" w:rsidRDefault="008D6475" w:rsidP="008D6475">
      <w:pPr>
        <w:spacing w:after="120"/>
        <w:ind w:firstLine="851"/>
        <w:rPr>
          <w:rFonts w:ascii="Times New Roman" w:hAnsi="Times New Roman"/>
        </w:rPr>
      </w:pPr>
      <w:r w:rsidRPr="000502D3">
        <w:rPr>
          <w:rFonts w:ascii="Times New Roman" w:hAnsi="Times New Roman"/>
        </w:rPr>
        <w:t>Segundo Kloster e Cunha (2014, p. 74):</w:t>
      </w:r>
    </w:p>
    <w:p w:rsidR="008D6475" w:rsidRDefault="008D6475" w:rsidP="008D6475">
      <w:pPr>
        <w:autoSpaceDE w:val="0"/>
        <w:autoSpaceDN w:val="0"/>
        <w:adjustRightInd w:val="0"/>
        <w:ind w:left="2268" w:hanging="2268"/>
        <w:rPr>
          <w:rFonts w:ascii="Times New Roman" w:hAnsi="Times New Roman"/>
          <w:sz w:val="20"/>
          <w:szCs w:val="20"/>
        </w:rPr>
      </w:pPr>
      <w:r w:rsidRPr="000502D3">
        <w:rPr>
          <w:rFonts w:ascii="Times New Roman" w:hAnsi="Times New Roman"/>
          <w:sz w:val="20"/>
          <w:szCs w:val="20"/>
        </w:rPr>
        <w:t xml:space="preserve">                   </w:t>
      </w:r>
      <w:r w:rsidR="00922AF6">
        <w:rPr>
          <w:rFonts w:ascii="Times New Roman" w:hAnsi="Times New Roman"/>
          <w:sz w:val="20"/>
          <w:szCs w:val="20"/>
        </w:rPr>
        <w:t xml:space="preserve">                               </w:t>
      </w:r>
      <w:r w:rsidRPr="000502D3">
        <w:rPr>
          <w:rFonts w:ascii="Times New Roman" w:hAnsi="Times New Roman"/>
          <w:sz w:val="20"/>
          <w:szCs w:val="20"/>
        </w:rPr>
        <w:t xml:space="preserve">A concepção de desenvolvimento territorial procura valorizar as potencialidades locais e regionais e observar as variáveis endógenas que podem explicar as dinâmicas de desenvolvimento diversificadas, concretizadas em trajetórias particulares destes locais e regiões. </w:t>
      </w:r>
    </w:p>
    <w:p w:rsidR="000E2BDA" w:rsidRPr="000E2BDA" w:rsidRDefault="000E2BDA" w:rsidP="008D6475">
      <w:pPr>
        <w:autoSpaceDE w:val="0"/>
        <w:autoSpaceDN w:val="0"/>
        <w:adjustRightInd w:val="0"/>
        <w:ind w:left="2268" w:hanging="2268"/>
        <w:rPr>
          <w:rFonts w:ascii="Times New Roman" w:hAnsi="Times New Roman"/>
          <w:sz w:val="22"/>
        </w:rPr>
      </w:pPr>
    </w:p>
    <w:p w:rsidR="008D6475" w:rsidRPr="000E2BDA" w:rsidRDefault="000E2BDA" w:rsidP="000E2BDA">
      <w:pPr>
        <w:autoSpaceDE w:val="0"/>
        <w:autoSpaceDN w:val="0"/>
        <w:adjustRightInd w:val="0"/>
        <w:spacing w:after="120"/>
        <w:ind w:firstLine="851"/>
        <w:rPr>
          <w:rFonts w:ascii="Times New Roman" w:hAnsi="Times New Roman"/>
          <w:sz w:val="22"/>
        </w:rPr>
      </w:pPr>
      <w:r w:rsidRPr="000E2BDA">
        <w:rPr>
          <w:rFonts w:ascii="Times New Roman" w:hAnsi="Times New Roman"/>
          <w:sz w:val="22"/>
        </w:rPr>
        <w:t>Na mesma linha de raciocínio</w:t>
      </w:r>
      <w:r>
        <w:rPr>
          <w:rFonts w:ascii="Times New Roman" w:hAnsi="Times New Roman"/>
          <w:sz w:val="22"/>
        </w:rPr>
        <w:t xml:space="preserve"> Martins (2002, p. 58)</w:t>
      </w:r>
      <w:r w:rsidRPr="000E2BDA">
        <w:rPr>
          <w:rFonts w:ascii="Times New Roman" w:hAnsi="Times New Roman"/>
          <w:sz w:val="22"/>
        </w:rPr>
        <w:t xml:space="preserve"> </w:t>
      </w:r>
      <w:r w:rsidR="00CE7830">
        <w:rPr>
          <w:rFonts w:ascii="Times New Roman" w:hAnsi="Times New Roman"/>
          <w:sz w:val="22"/>
        </w:rPr>
        <w:t>destaca</w:t>
      </w:r>
      <w:r w:rsidRPr="000E2BDA">
        <w:rPr>
          <w:rFonts w:ascii="Times New Roman" w:hAnsi="Times New Roman"/>
          <w:sz w:val="22"/>
        </w:rPr>
        <w:t xml:space="preserve"> que </w:t>
      </w:r>
      <w:r w:rsidRPr="000E2BDA">
        <w:rPr>
          <w:rFonts w:ascii="Times New Roman" w:eastAsiaTheme="minorHAnsi" w:hAnsi="Times New Roman"/>
          <w:sz w:val="22"/>
        </w:rPr>
        <w:t>desenvolvimento local:</w:t>
      </w:r>
    </w:p>
    <w:p w:rsidR="000E2BDA" w:rsidRDefault="000E2BDA" w:rsidP="000E2BDA">
      <w:pPr>
        <w:autoSpaceDE w:val="0"/>
        <w:autoSpaceDN w:val="0"/>
        <w:adjustRightInd w:val="0"/>
        <w:ind w:left="2268" w:hanging="2268"/>
        <w:rPr>
          <w:rFonts w:ascii="Times New Roman" w:eastAsiaTheme="minorHAnsi" w:hAnsi="Times New Roman"/>
          <w:sz w:val="20"/>
          <w:szCs w:val="20"/>
        </w:rPr>
      </w:pPr>
      <w:r>
        <w:rPr>
          <w:rFonts w:ascii="Times New Roman" w:eastAsiaTheme="minorHAnsi" w:hAnsi="Times New Roman"/>
          <w:sz w:val="20"/>
          <w:szCs w:val="20"/>
        </w:rPr>
        <w:t xml:space="preserve">                                                  [...] </w:t>
      </w:r>
      <w:r w:rsidRPr="000E2BDA">
        <w:rPr>
          <w:rFonts w:ascii="Times New Roman" w:eastAsiaTheme="minorHAnsi" w:hAnsi="Times New Roman"/>
          <w:sz w:val="20"/>
          <w:szCs w:val="20"/>
        </w:rPr>
        <w:t>não é um receituário de medidas prontas,</w:t>
      </w:r>
      <w:r>
        <w:rPr>
          <w:rFonts w:ascii="Times New Roman" w:eastAsiaTheme="minorHAnsi" w:hAnsi="Times New Roman"/>
          <w:sz w:val="20"/>
          <w:szCs w:val="20"/>
        </w:rPr>
        <w:t xml:space="preserve"> </w:t>
      </w:r>
      <w:r w:rsidRPr="000E2BDA">
        <w:rPr>
          <w:rFonts w:ascii="Times New Roman" w:eastAsiaTheme="minorHAnsi" w:hAnsi="Times New Roman"/>
          <w:sz w:val="20"/>
          <w:szCs w:val="20"/>
        </w:rPr>
        <w:t>tampouco padronizadas, para serem</w:t>
      </w:r>
      <w:r>
        <w:rPr>
          <w:rFonts w:ascii="Times New Roman" w:eastAsiaTheme="minorHAnsi" w:hAnsi="Times New Roman"/>
          <w:sz w:val="20"/>
          <w:szCs w:val="20"/>
        </w:rPr>
        <w:t xml:space="preserve"> </w:t>
      </w:r>
      <w:r w:rsidRPr="000E2BDA">
        <w:rPr>
          <w:rFonts w:ascii="Times New Roman" w:eastAsiaTheme="minorHAnsi" w:hAnsi="Times New Roman"/>
          <w:sz w:val="20"/>
          <w:szCs w:val="20"/>
        </w:rPr>
        <w:t>aplicadas em qualquer lugar, mas uma estratégia</w:t>
      </w:r>
      <w:r>
        <w:rPr>
          <w:rFonts w:ascii="Times New Roman" w:eastAsiaTheme="minorHAnsi" w:hAnsi="Times New Roman"/>
          <w:sz w:val="20"/>
          <w:szCs w:val="20"/>
        </w:rPr>
        <w:t xml:space="preserve"> </w:t>
      </w:r>
      <w:r w:rsidRPr="000E2BDA">
        <w:rPr>
          <w:rFonts w:ascii="Times New Roman" w:eastAsiaTheme="minorHAnsi" w:hAnsi="Times New Roman"/>
          <w:sz w:val="20"/>
          <w:szCs w:val="20"/>
        </w:rPr>
        <w:t>de ação coerente com os princípios</w:t>
      </w:r>
      <w:r>
        <w:rPr>
          <w:rFonts w:ascii="Times New Roman" w:eastAsiaTheme="minorHAnsi" w:hAnsi="Times New Roman"/>
          <w:sz w:val="20"/>
          <w:szCs w:val="20"/>
        </w:rPr>
        <w:t xml:space="preserve"> </w:t>
      </w:r>
      <w:r w:rsidRPr="000E2BDA">
        <w:rPr>
          <w:rFonts w:ascii="Times New Roman" w:eastAsiaTheme="minorHAnsi" w:hAnsi="Times New Roman"/>
          <w:sz w:val="20"/>
          <w:szCs w:val="20"/>
        </w:rPr>
        <w:t>e os pressupostos ecológicos e humanistas.</w:t>
      </w:r>
      <w:r>
        <w:rPr>
          <w:rFonts w:ascii="Times New Roman" w:eastAsiaTheme="minorHAnsi" w:hAnsi="Times New Roman"/>
          <w:sz w:val="20"/>
          <w:szCs w:val="20"/>
        </w:rPr>
        <w:t xml:space="preserve"> </w:t>
      </w:r>
      <w:r w:rsidRPr="000E2BDA">
        <w:rPr>
          <w:rFonts w:ascii="Times New Roman" w:eastAsiaTheme="minorHAnsi" w:hAnsi="Times New Roman"/>
          <w:sz w:val="20"/>
          <w:szCs w:val="20"/>
        </w:rPr>
        <w:t>O desafio maior é certamente criar e consolidar</w:t>
      </w:r>
      <w:r>
        <w:rPr>
          <w:rFonts w:ascii="Times New Roman" w:eastAsiaTheme="minorHAnsi" w:hAnsi="Times New Roman"/>
          <w:sz w:val="20"/>
          <w:szCs w:val="20"/>
        </w:rPr>
        <w:t xml:space="preserve"> </w:t>
      </w:r>
      <w:r w:rsidRPr="000E2BDA">
        <w:rPr>
          <w:rFonts w:ascii="Times New Roman" w:eastAsiaTheme="minorHAnsi" w:hAnsi="Times New Roman"/>
          <w:sz w:val="20"/>
          <w:szCs w:val="20"/>
        </w:rPr>
        <w:t xml:space="preserve">uma outra </w:t>
      </w:r>
      <w:r w:rsidR="00A04117">
        <w:rPr>
          <w:rFonts w:ascii="Times New Roman" w:eastAsiaTheme="minorHAnsi" w:hAnsi="Times New Roman"/>
          <w:sz w:val="20"/>
          <w:szCs w:val="20"/>
        </w:rPr>
        <w:t>‘</w:t>
      </w:r>
      <w:r w:rsidRPr="000E2BDA">
        <w:rPr>
          <w:rFonts w:ascii="Times New Roman" w:eastAsiaTheme="minorHAnsi" w:hAnsi="Times New Roman"/>
          <w:sz w:val="20"/>
          <w:szCs w:val="20"/>
        </w:rPr>
        <w:t>cultura de desenvolvimento</w:t>
      </w:r>
      <w:r w:rsidR="00A04117">
        <w:rPr>
          <w:rFonts w:ascii="Times New Roman" w:eastAsiaTheme="minorHAnsi" w:hAnsi="Times New Roman"/>
          <w:sz w:val="20"/>
          <w:szCs w:val="20"/>
        </w:rPr>
        <w:t>’</w:t>
      </w:r>
      <w:r w:rsidRPr="000E2BDA">
        <w:rPr>
          <w:rFonts w:ascii="Times New Roman" w:eastAsiaTheme="minorHAnsi" w:hAnsi="Times New Roman"/>
          <w:sz w:val="20"/>
          <w:szCs w:val="20"/>
        </w:rPr>
        <w:t>,</w:t>
      </w:r>
      <w:r>
        <w:rPr>
          <w:rFonts w:ascii="Times New Roman" w:eastAsiaTheme="minorHAnsi" w:hAnsi="Times New Roman"/>
          <w:sz w:val="20"/>
          <w:szCs w:val="20"/>
        </w:rPr>
        <w:t xml:space="preserve"> </w:t>
      </w:r>
      <w:r w:rsidRPr="000E2BDA">
        <w:rPr>
          <w:rFonts w:ascii="Times New Roman" w:eastAsiaTheme="minorHAnsi" w:hAnsi="Times New Roman"/>
          <w:sz w:val="20"/>
          <w:szCs w:val="20"/>
        </w:rPr>
        <w:t>cujo objetivo mais importante é, por uma</w:t>
      </w:r>
      <w:r>
        <w:rPr>
          <w:rFonts w:ascii="Times New Roman" w:eastAsiaTheme="minorHAnsi" w:hAnsi="Times New Roman"/>
          <w:sz w:val="20"/>
          <w:szCs w:val="20"/>
        </w:rPr>
        <w:t xml:space="preserve"> </w:t>
      </w:r>
      <w:r w:rsidRPr="000E2BDA">
        <w:rPr>
          <w:rFonts w:ascii="Times New Roman" w:eastAsiaTheme="minorHAnsi" w:hAnsi="Times New Roman"/>
          <w:sz w:val="20"/>
          <w:szCs w:val="20"/>
        </w:rPr>
        <w:t>perspectiva cultural, a elevação do estado de</w:t>
      </w:r>
      <w:r>
        <w:rPr>
          <w:rFonts w:ascii="Times New Roman" w:eastAsiaTheme="minorHAnsi" w:hAnsi="Times New Roman"/>
          <w:sz w:val="20"/>
          <w:szCs w:val="20"/>
        </w:rPr>
        <w:t xml:space="preserve"> </w:t>
      </w:r>
      <w:r w:rsidRPr="000E2BDA">
        <w:rPr>
          <w:rFonts w:ascii="Times New Roman" w:eastAsiaTheme="minorHAnsi" w:hAnsi="Times New Roman"/>
          <w:sz w:val="20"/>
          <w:szCs w:val="20"/>
        </w:rPr>
        <w:t>bem-estar humano em todas as suas dimensões</w:t>
      </w:r>
      <w:r>
        <w:rPr>
          <w:rFonts w:ascii="Times New Roman" w:eastAsiaTheme="minorHAnsi" w:hAnsi="Times New Roman"/>
          <w:sz w:val="20"/>
          <w:szCs w:val="20"/>
        </w:rPr>
        <w:t xml:space="preserve"> </w:t>
      </w:r>
      <w:r w:rsidRPr="000E2BDA">
        <w:rPr>
          <w:rFonts w:ascii="Times New Roman" w:eastAsiaTheme="minorHAnsi" w:hAnsi="Times New Roman"/>
          <w:sz w:val="20"/>
          <w:szCs w:val="20"/>
        </w:rPr>
        <w:t>(psicossocial, ambiental e econômica).</w:t>
      </w:r>
    </w:p>
    <w:p w:rsidR="000E2BDA" w:rsidRPr="000E2BDA" w:rsidRDefault="000E2BDA" w:rsidP="000E2BDA">
      <w:pPr>
        <w:autoSpaceDE w:val="0"/>
        <w:autoSpaceDN w:val="0"/>
        <w:adjustRightInd w:val="0"/>
        <w:ind w:left="2268" w:hanging="2268"/>
        <w:rPr>
          <w:rFonts w:ascii="Times New Roman" w:eastAsiaTheme="minorHAnsi" w:hAnsi="Times New Roman"/>
          <w:sz w:val="20"/>
          <w:szCs w:val="20"/>
        </w:rPr>
      </w:pPr>
    </w:p>
    <w:p w:rsidR="008D6475" w:rsidRPr="000502D3" w:rsidRDefault="008D6475" w:rsidP="008D6475">
      <w:pPr>
        <w:spacing w:after="120"/>
        <w:ind w:firstLine="709"/>
        <w:rPr>
          <w:rFonts w:ascii="Times New Roman" w:hAnsi="Times New Roman"/>
        </w:rPr>
      </w:pPr>
      <w:r w:rsidRPr="000502D3">
        <w:rPr>
          <w:rFonts w:ascii="Times New Roman" w:hAnsi="Times New Roman"/>
        </w:rPr>
        <w:t>Desta forma a concepção de desenvolvimento</w:t>
      </w:r>
      <w:r w:rsidR="000E4F54">
        <w:rPr>
          <w:rFonts w:ascii="Times New Roman" w:hAnsi="Times New Roman"/>
        </w:rPr>
        <w:t xml:space="preserve"> adotada neste trabalho é a de d</w:t>
      </w:r>
      <w:r w:rsidRPr="000502D3">
        <w:rPr>
          <w:rFonts w:ascii="Times New Roman" w:hAnsi="Times New Roman"/>
        </w:rPr>
        <w:t xml:space="preserve">esenvolvimento territorial local, na perspectiva de subsistência e o progresso social. No qual se procurou avaliar as aptidões locais (aspectos físicos do território e vegetação), aspectos sociais e econômicos dos produtores e mercado comprador, para prever um desenvolvimento no potencial endógeno da área. De acordo com Maluf (2000) o desenvolvimento deve ser visto como projeto em processos, respeitando as especificidades locais e suas marcas culturais.  </w:t>
      </w:r>
    </w:p>
    <w:p w:rsidR="008D6475" w:rsidRPr="000502D3" w:rsidRDefault="008D6475" w:rsidP="008D6475">
      <w:pPr>
        <w:pStyle w:val="SemEspaamento"/>
        <w:ind w:firstLine="0"/>
      </w:pPr>
    </w:p>
    <w:p w:rsidR="008D6475" w:rsidRPr="00664FCA" w:rsidRDefault="006B409B" w:rsidP="008D6475">
      <w:pPr>
        <w:pStyle w:val="Ttulo1"/>
        <w:rPr>
          <w:b/>
        </w:rPr>
      </w:pPr>
      <w:r w:rsidRPr="00664FCA">
        <w:rPr>
          <w:b/>
        </w:rPr>
        <w:t>3</w:t>
      </w:r>
      <w:r w:rsidR="008D6475" w:rsidRPr="00664FCA">
        <w:rPr>
          <w:b/>
        </w:rPr>
        <w:t>. MATERIAIS E MÉTODOS</w:t>
      </w:r>
    </w:p>
    <w:p w:rsidR="008D6475" w:rsidRPr="000502D3" w:rsidRDefault="008D6475" w:rsidP="008D6475">
      <w:pPr>
        <w:tabs>
          <w:tab w:val="left" w:pos="900"/>
          <w:tab w:val="left" w:pos="5387"/>
        </w:tabs>
        <w:spacing w:after="120"/>
        <w:ind w:firstLine="851"/>
        <w:rPr>
          <w:rFonts w:ascii="Times New Roman" w:hAnsi="Times New Roman"/>
        </w:rPr>
      </w:pPr>
      <w:r w:rsidRPr="000502D3">
        <w:rPr>
          <w:rFonts w:ascii="Times New Roman" w:hAnsi="Times New Roman"/>
        </w:rPr>
        <w:t xml:space="preserve">A metodologia utilizada teve como base a revisão bibliográfica e </w:t>
      </w:r>
      <w:r w:rsidR="000E4F54">
        <w:rPr>
          <w:rFonts w:ascii="Times New Roman" w:hAnsi="Times New Roman"/>
        </w:rPr>
        <w:t>os trabalhos de campo em 52</w:t>
      </w:r>
      <w:r w:rsidRPr="000502D3">
        <w:rPr>
          <w:rFonts w:ascii="Times New Roman" w:hAnsi="Times New Roman"/>
        </w:rPr>
        <w:t xml:space="preserve"> propriedades no município de Cruz Machado – PR. Para caracterizar a área foi realizado um levantamento prévio, com as características naturais e principais usos do solo (com apoio de uma máquina fotográfica), com observação direta e entrevista com os produtores rurais.</w:t>
      </w:r>
    </w:p>
    <w:p w:rsidR="008D6475" w:rsidRPr="000502D3" w:rsidRDefault="008D6475" w:rsidP="008D6475">
      <w:pPr>
        <w:tabs>
          <w:tab w:val="left" w:pos="900"/>
          <w:tab w:val="left" w:pos="5387"/>
        </w:tabs>
        <w:spacing w:after="120"/>
        <w:ind w:firstLine="851"/>
        <w:rPr>
          <w:rFonts w:ascii="Times New Roman" w:hAnsi="Times New Roman"/>
        </w:rPr>
      </w:pPr>
      <w:r w:rsidRPr="000502D3">
        <w:rPr>
          <w:rFonts w:ascii="Times New Roman" w:hAnsi="Times New Roman"/>
        </w:rPr>
        <w:lastRenderedPageBreak/>
        <w:t>A consulta dos dados quantitativos foi através de consultas nos principais órgão e secretarias que representam a produção agropecuária e extrativista do município. Também foram coletadas informações em sites, como o do IBGE, ITCG, EMATER e EMBRAPA.</w:t>
      </w:r>
    </w:p>
    <w:p w:rsidR="008D6475" w:rsidRPr="000502D3" w:rsidRDefault="008D6475" w:rsidP="008D6475">
      <w:pPr>
        <w:tabs>
          <w:tab w:val="left" w:pos="900"/>
          <w:tab w:val="left" w:pos="5387"/>
        </w:tabs>
        <w:spacing w:after="120"/>
        <w:ind w:firstLine="851"/>
        <w:rPr>
          <w:rFonts w:ascii="Times New Roman" w:hAnsi="Times New Roman"/>
        </w:rPr>
      </w:pPr>
      <w:r w:rsidRPr="000502D3">
        <w:rPr>
          <w:rFonts w:ascii="Times New Roman" w:hAnsi="Times New Roman"/>
        </w:rPr>
        <w:t>Já para elaboração do material cartográfico foi utilizado o software QGIS 2.16 (2016). Com a delimitação do município de Cruz Machado e sua localização no Estado do Paraná.</w:t>
      </w:r>
    </w:p>
    <w:p w:rsidR="008D6475" w:rsidRPr="000502D3" w:rsidRDefault="008D6475" w:rsidP="008D6475">
      <w:pPr>
        <w:tabs>
          <w:tab w:val="left" w:pos="900"/>
          <w:tab w:val="left" w:pos="5387"/>
        </w:tabs>
        <w:spacing w:after="120"/>
        <w:ind w:firstLine="851"/>
        <w:rPr>
          <w:rFonts w:ascii="Times New Roman" w:hAnsi="Times New Roman"/>
        </w:rPr>
      </w:pPr>
      <w:r w:rsidRPr="000502D3">
        <w:rPr>
          <w:rFonts w:ascii="Times New Roman" w:hAnsi="Times New Roman"/>
        </w:rPr>
        <w:t>A escolha dessa área</w:t>
      </w:r>
      <w:r w:rsidR="00A06935" w:rsidRPr="000502D3">
        <w:rPr>
          <w:rFonts w:ascii="Times New Roman" w:hAnsi="Times New Roman"/>
        </w:rPr>
        <w:t xml:space="preserve"> foi</w:t>
      </w:r>
      <w:r w:rsidRPr="000502D3">
        <w:rPr>
          <w:rFonts w:ascii="Times New Roman" w:hAnsi="Times New Roman"/>
        </w:rPr>
        <w:t xml:space="preserve"> de acordo com a proposta de Botelho et al. (1999), com a seleção de propriedades que possuam características físicas e socioeconômicas representativas da região, servindo como parâmetro para o desenvolvimento de projetos de planejamento de uso </w:t>
      </w:r>
      <w:r w:rsidR="00A06935" w:rsidRPr="000502D3">
        <w:rPr>
          <w:rFonts w:ascii="Times New Roman" w:hAnsi="Times New Roman"/>
        </w:rPr>
        <w:t>territorial.</w:t>
      </w:r>
    </w:p>
    <w:p w:rsidR="008D6475" w:rsidRPr="000502D3" w:rsidRDefault="008D6475" w:rsidP="008D6475">
      <w:pPr>
        <w:tabs>
          <w:tab w:val="left" w:pos="900"/>
          <w:tab w:val="left" w:pos="5387"/>
        </w:tabs>
        <w:spacing w:after="120"/>
        <w:ind w:firstLine="851"/>
        <w:rPr>
          <w:rFonts w:ascii="Times New Roman" w:hAnsi="Times New Roman"/>
        </w:rPr>
      </w:pPr>
    </w:p>
    <w:p w:rsidR="008D6475" w:rsidRPr="000502D3" w:rsidRDefault="006B409B" w:rsidP="008D6475">
      <w:pPr>
        <w:spacing w:after="120"/>
        <w:rPr>
          <w:rFonts w:ascii="Times New Roman" w:hAnsi="Times New Roman"/>
          <w:b/>
        </w:rPr>
      </w:pPr>
      <w:r>
        <w:rPr>
          <w:rFonts w:ascii="Times New Roman" w:hAnsi="Times New Roman"/>
          <w:b/>
          <w:caps/>
        </w:rPr>
        <w:t>3</w:t>
      </w:r>
      <w:r w:rsidR="008D6475" w:rsidRPr="000502D3">
        <w:rPr>
          <w:rFonts w:ascii="Times New Roman" w:hAnsi="Times New Roman"/>
          <w:b/>
          <w:caps/>
        </w:rPr>
        <w:t>.1</w:t>
      </w:r>
      <w:r w:rsidR="008D6475" w:rsidRPr="000502D3">
        <w:rPr>
          <w:rFonts w:ascii="Times New Roman" w:hAnsi="Times New Roman"/>
          <w:b/>
        </w:rPr>
        <w:t xml:space="preserve"> Localização e aspectos físicos de Cruz Machado – PR</w:t>
      </w:r>
    </w:p>
    <w:p w:rsidR="008D6475" w:rsidRPr="000502D3" w:rsidRDefault="008D6475" w:rsidP="008D6475">
      <w:pPr>
        <w:spacing w:after="120"/>
        <w:ind w:firstLine="851"/>
        <w:rPr>
          <w:rFonts w:ascii="Times New Roman" w:hAnsi="Times New Roman"/>
        </w:rPr>
      </w:pPr>
      <w:r w:rsidRPr="000502D3">
        <w:rPr>
          <w:rFonts w:ascii="Times New Roman" w:hAnsi="Times New Roman"/>
        </w:rPr>
        <w:t>O município de Cruz Machado está localizado no</w:t>
      </w:r>
      <w:r w:rsidR="009237E8">
        <w:rPr>
          <w:rFonts w:ascii="Times New Roman" w:hAnsi="Times New Roman"/>
        </w:rPr>
        <w:t xml:space="preserve"> Sul do estado do Paraná (FIGURA</w:t>
      </w:r>
      <w:r w:rsidRPr="000502D3">
        <w:rPr>
          <w:rFonts w:ascii="Times New Roman" w:hAnsi="Times New Roman"/>
        </w:rPr>
        <w:t xml:space="preserve"> 1). Faz fronteiras com os municípios de Mallet a Leste, União da Vitória a Sul, Bituruna a Sudeste, Pinhão a Noroeste, Inácio Martins e Rio Azul a Nordeste.</w:t>
      </w:r>
    </w:p>
    <w:p w:rsidR="008D6475" w:rsidRPr="000502D3" w:rsidRDefault="008D6475" w:rsidP="008D6475">
      <w:pPr>
        <w:spacing w:after="120"/>
        <w:ind w:firstLine="851"/>
        <w:rPr>
          <w:rFonts w:ascii="Times New Roman" w:hAnsi="Times New Roman"/>
        </w:rPr>
      </w:pPr>
    </w:p>
    <w:p w:rsidR="008D6475" w:rsidRPr="000502D3" w:rsidRDefault="008D6475" w:rsidP="008D6475">
      <w:pPr>
        <w:jc w:val="center"/>
        <w:rPr>
          <w:rFonts w:ascii="Times New Roman" w:hAnsi="Times New Roman"/>
          <w:color w:val="000000"/>
        </w:rPr>
      </w:pPr>
      <w:r>
        <w:rPr>
          <w:rFonts w:ascii="Times New Roman" w:hAnsi="Times New Roman"/>
          <w:noProof/>
          <w:color w:val="000000"/>
          <w:lang w:eastAsia="pt-BR"/>
        </w:rPr>
        <w:drawing>
          <wp:inline distT="0" distB="0" distL="0" distR="0">
            <wp:extent cx="6105525" cy="4343400"/>
            <wp:effectExtent l="19050" t="0" r="9525" b="0"/>
            <wp:docPr id="10" name="Imagem 3" descr="C:\Users\Vanderlei\Desktop\MAPAS 2015\MAPA JPG.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3" descr="C:\Users\Vanderlei\Desktop\MAPAS 2015\MAPA JPG.jpeg"/>
                    <pic:cNvPicPr>
                      <a:picLocks noChangeArrowheads="1"/>
                    </pic:cNvPicPr>
                  </pic:nvPicPr>
                  <pic:blipFill>
                    <a:blip r:embed="rId10" cstate="print"/>
                    <a:srcRect/>
                    <a:stretch>
                      <a:fillRect/>
                    </a:stretch>
                  </pic:blipFill>
                  <pic:spPr bwMode="auto">
                    <a:xfrm>
                      <a:off x="0" y="0"/>
                      <a:ext cx="6105525" cy="4343400"/>
                    </a:xfrm>
                    <a:prstGeom prst="rect">
                      <a:avLst/>
                    </a:prstGeom>
                    <a:noFill/>
                    <a:ln w="9525">
                      <a:noFill/>
                      <a:miter lim="800000"/>
                      <a:headEnd/>
                      <a:tailEnd/>
                    </a:ln>
                  </pic:spPr>
                </pic:pic>
              </a:graphicData>
            </a:graphic>
          </wp:inline>
        </w:drawing>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FIGURA 1 – Localização da área de estudo.</w:t>
      </w:r>
    </w:p>
    <w:p w:rsidR="008D6475" w:rsidRDefault="008D6475" w:rsidP="008D6475">
      <w:pPr>
        <w:spacing w:line="360" w:lineRule="auto"/>
        <w:jc w:val="center"/>
        <w:rPr>
          <w:rFonts w:ascii="Times New Roman" w:hAnsi="Times New Roman"/>
          <w:sz w:val="20"/>
          <w:szCs w:val="20"/>
        </w:rPr>
      </w:pPr>
      <w:r w:rsidRPr="000502D3">
        <w:rPr>
          <w:rFonts w:ascii="Times New Roman" w:hAnsi="Times New Roman"/>
          <w:sz w:val="20"/>
          <w:szCs w:val="20"/>
        </w:rPr>
        <w:t>Org: Autor, 2017.</w:t>
      </w:r>
    </w:p>
    <w:p w:rsidR="008D6475" w:rsidRPr="000502D3" w:rsidRDefault="008D6475" w:rsidP="008D6475">
      <w:pPr>
        <w:spacing w:line="360" w:lineRule="auto"/>
        <w:jc w:val="center"/>
        <w:rPr>
          <w:rFonts w:ascii="Times New Roman" w:hAnsi="Times New Roman"/>
          <w:sz w:val="20"/>
          <w:szCs w:val="20"/>
        </w:rPr>
      </w:pPr>
    </w:p>
    <w:p w:rsidR="00E86CB3" w:rsidRPr="000502D3" w:rsidRDefault="00E86CB3" w:rsidP="00E86CB3">
      <w:pPr>
        <w:spacing w:after="120"/>
        <w:ind w:firstLine="709"/>
        <w:rPr>
          <w:rFonts w:ascii="Times New Roman" w:hAnsi="Times New Roman"/>
        </w:rPr>
      </w:pPr>
      <w:r w:rsidRPr="000502D3">
        <w:rPr>
          <w:rFonts w:ascii="Times New Roman" w:hAnsi="Times New Roman"/>
        </w:rPr>
        <w:t>A área territorial de Cruz Machado é de 1.477,3 km</w:t>
      </w:r>
      <w:r w:rsidRPr="000502D3">
        <w:rPr>
          <w:rFonts w:ascii="Times New Roman" w:hAnsi="Times New Roman"/>
          <w:vertAlign w:val="superscript"/>
        </w:rPr>
        <w:t>2</w:t>
      </w:r>
      <w:r w:rsidRPr="000502D3">
        <w:rPr>
          <w:rFonts w:ascii="Times New Roman" w:hAnsi="Times New Roman"/>
        </w:rPr>
        <w:t xml:space="preserve"> e se encontra no terceiro Planalto Paranaense, tendo como principal bacia hidrográfica a do Rio Iguaçu, inserida de maneira </w:t>
      </w:r>
      <w:r w:rsidRPr="000502D3">
        <w:rPr>
          <w:rFonts w:ascii="Times New Roman" w:hAnsi="Times New Roman"/>
        </w:rPr>
        <w:lastRenderedPageBreak/>
        <w:t>estratégica entre a escarpa da Serra da Esperança (Leste) e a represa da Foz do Areia (Oeste) (IBGE, 2007).</w:t>
      </w:r>
    </w:p>
    <w:p w:rsidR="00E86CB3" w:rsidRPr="000502D3" w:rsidRDefault="00E86CB3" w:rsidP="00E86CB3">
      <w:pPr>
        <w:tabs>
          <w:tab w:val="left" w:pos="900"/>
        </w:tabs>
        <w:spacing w:after="120"/>
        <w:ind w:firstLine="709"/>
        <w:rPr>
          <w:rFonts w:ascii="Times New Roman" w:hAnsi="Times New Roman"/>
        </w:rPr>
      </w:pPr>
      <w:r w:rsidRPr="000502D3">
        <w:rPr>
          <w:rFonts w:ascii="Times New Roman" w:hAnsi="Times New Roman"/>
        </w:rPr>
        <w:t>A vegetação que recobre o relevo do município de Cruz Machado é caracterizada pela Floresta Ombrófila Mista. Remanescentes de florestas frias destacam-se: o pinheiro do Paraná (</w:t>
      </w:r>
      <w:r w:rsidRPr="000502D3">
        <w:rPr>
          <w:rFonts w:ascii="Times New Roman" w:hAnsi="Times New Roman"/>
          <w:i/>
        </w:rPr>
        <w:t>Araucaria angustifolia</w:t>
      </w:r>
      <w:r w:rsidRPr="000502D3">
        <w:rPr>
          <w:rFonts w:ascii="Times New Roman" w:hAnsi="Times New Roman"/>
        </w:rPr>
        <w:t>), a imbuia (</w:t>
      </w:r>
      <w:r w:rsidRPr="000502D3">
        <w:rPr>
          <w:rFonts w:ascii="Times New Roman" w:hAnsi="Times New Roman"/>
          <w:i/>
        </w:rPr>
        <w:t>Ocotea porosa</w:t>
      </w:r>
      <w:r w:rsidRPr="000502D3">
        <w:rPr>
          <w:rFonts w:ascii="Times New Roman" w:hAnsi="Times New Roman"/>
        </w:rPr>
        <w:t>) e a erva mate (</w:t>
      </w:r>
      <w:r w:rsidRPr="000502D3">
        <w:rPr>
          <w:rFonts w:ascii="Times New Roman" w:hAnsi="Times New Roman"/>
          <w:i/>
        </w:rPr>
        <w:t>Ilex paraguarienses</w:t>
      </w:r>
      <w:r w:rsidRPr="000502D3">
        <w:rPr>
          <w:rFonts w:ascii="Times New Roman" w:hAnsi="Times New Roman"/>
        </w:rPr>
        <w:t xml:space="preserve">) (MAACK, 2002). </w:t>
      </w:r>
    </w:p>
    <w:p w:rsidR="00E86CB3" w:rsidRDefault="00E86CB3" w:rsidP="00E86CB3">
      <w:pPr>
        <w:tabs>
          <w:tab w:val="left" w:pos="900"/>
        </w:tabs>
        <w:spacing w:after="120"/>
        <w:ind w:firstLine="709"/>
        <w:rPr>
          <w:rFonts w:ascii="Times New Roman" w:hAnsi="Times New Roman"/>
        </w:rPr>
      </w:pPr>
      <w:r w:rsidRPr="000502D3">
        <w:rPr>
          <w:rFonts w:ascii="Times New Roman" w:hAnsi="Times New Roman"/>
        </w:rPr>
        <w:t xml:space="preserve">Segundo a classificação climática de Koppen, a região de estudo insere-se no regime climático Cfb, ou seja, subtropical úmido, com médias de temperaturas anuais em torno dos </w:t>
      </w:r>
      <w:smartTag w:uri="urn:schemas-microsoft-com:office:smarttags" w:element="metricconverter">
        <w:smartTagPr>
          <w:attr w:name="ProductID" w:val="10ﾰC"/>
        </w:smartTagPr>
        <w:r w:rsidRPr="000502D3">
          <w:rPr>
            <w:rFonts w:ascii="Times New Roman" w:hAnsi="Times New Roman"/>
          </w:rPr>
          <w:t>10°C</w:t>
        </w:r>
      </w:smartTag>
      <w:r w:rsidRPr="000502D3">
        <w:rPr>
          <w:rFonts w:ascii="Times New Roman" w:hAnsi="Times New Roman"/>
        </w:rPr>
        <w:t xml:space="preserve"> nos meses mais frios e </w:t>
      </w:r>
      <w:smartTag w:uri="urn:schemas-microsoft-com:office:smarttags" w:element="metricconverter">
        <w:smartTagPr>
          <w:attr w:name="ProductID" w:val="22ﾰC"/>
        </w:smartTagPr>
        <w:r w:rsidRPr="000502D3">
          <w:rPr>
            <w:rFonts w:ascii="Times New Roman" w:hAnsi="Times New Roman"/>
          </w:rPr>
          <w:t>22°C</w:t>
        </w:r>
      </w:smartTag>
      <w:r w:rsidRPr="000502D3">
        <w:rPr>
          <w:rFonts w:ascii="Times New Roman" w:hAnsi="Times New Roman"/>
        </w:rPr>
        <w:t xml:space="preserve"> nos meses mais quentes, com índices pluviométricos em torno dos </w:t>
      </w:r>
      <w:smartTag w:uri="urn:schemas-microsoft-com:office:smarttags" w:element="metricconverter">
        <w:smartTagPr>
          <w:attr w:name="ProductID" w:val="1800 a"/>
        </w:smartTagPr>
        <w:r w:rsidRPr="000502D3">
          <w:rPr>
            <w:rFonts w:ascii="Times New Roman" w:hAnsi="Times New Roman"/>
          </w:rPr>
          <w:t>1800 a</w:t>
        </w:r>
      </w:smartTag>
      <w:r w:rsidRPr="000502D3">
        <w:rPr>
          <w:rFonts w:ascii="Times New Roman" w:hAnsi="Times New Roman"/>
        </w:rPr>
        <w:t xml:space="preserve"> </w:t>
      </w:r>
      <w:smartTag w:uri="urn:schemas-microsoft-com:office:smarttags" w:element="metricconverter">
        <w:smartTagPr>
          <w:attr w:name="ProductID" w:val="2000 mm"/>
        </w:smartTagPr>
        <w:r w:rsidRPr="000502D3">
          <w:rPr>
            <w:rFonts w:ascii="Times New Roman" w:hAnsi="Times New Roman"/>
          </w:rPr>
          <w:t>2000 mm</w:t>
        </w:r>
      </w:smartTag>
      <w:r w:rsidRPr="000502D3">
        <w:rPr>
          <w:rFonts w:ascii="Times New Roman" w:hAnsi="Times New Roman"/>
        </w:rPr>
        <w:t xml:space="preserve"> anuais. Apresentando verões quentes e invernos brandos, com a ocorrência de geadas nos meses de junho e julho, principalmente nos fundos do vale e regiões mais baixas das vertentes. Nos três Planaltos Paranaenses, os fundos de vale funcionam como “linhas de deslize de ar frio [...]” (MAACK, 2002, p. 121).</w:t>
      </w:r>
    </w:p>
    <w:p w:rsidR="008D6475" w:rsidRPr="000502D3" w:rsidRDefault="008D6475" w:rsidP="008D6475">
      <w:pPr>
        <w:tabs>
          <w:tab w:val="left" w:pos="900"/>
        </w:tabs>
        <w:spacing w:after="120"/>
        <w:ind w:firstLine="709"/>
        <w:rPr>
          <w:rFonts w:ascii="Times New Roman" w:hAnsi="Times New Roman"/>
        </w:rPr>
      </w:pPr>
      <w:r w:rsidRPr="000502D3">
        <w:rPr>
          <w:rFonts w:ascii="Times New Roman" w:hAnsi="Times New Roman"/>
        </w:rPr>
        <w:t>De acordo com a</w:t>
      </w:r>
      <w:r w:rsidR="00DD3BEF">
        <w:rPr>
          <w:rFonts w:ascii="Times New Roman" w:hAnsi="Times New Roman"/>
        </w:rPr>
        <w:t xml:space="preserve"> classificação da</w:t>
      </w:r>
      <w:r w:rsidRPr="000502D3">
        <w:rPr>
          <w:rFonts w:ascii="Times New Roman" w:hAnsi="Times New Roman"/>
        </w:rPr>
        <w:t xml:space="preserve"> EMBRAPA (2006) em Cruz Machado predominam as áreas com relevo (ondulado e forte ondulado), já as áreas com relevo plano, propício para agricultura, têm pequena dimensão na bacia. Ainda é identificados a presença constante de materiais rochosos, matacões e blocos de rochas ígneas, que se tornam, ao lado dos declives acentuados, importantes obstáculos para uma agricultura intensiva e mecanizada.</w:t>
      </w:r>
    </w:p>
    <w:p w:rsidR="008D6475" w:rsidRPr="000502D3" w:rsidRDefault="009237E8" w:rsidP="008D6475">
      <w:pPr>
        <w:tabs>
          <w:tab w:val="left" w:pos="900"/>
        </w:tabs>
        <w:spacing w:after="120"/>
        <w:ind w:firstLine="709"/>
        <w:rPr>
          <w:rFonts w:ascii="Times New Roman" w:hAnsi="Times New Roman"/>
        </w:rPr>
      </w:pPr>
      <w:r>
        <w:rPr>
          <w:rFonts w:ascii="Times New Roman" w:hAnsi="Times New Roman"/>
        </w:rPr>
        <w:t>Ainda segundo</w:t>
      </w:r>
      <w:r w:rsidR="008D6475" w:rsidRPr="000502D3">
        <w:rPr>
          <w:rFonts w:ascii="Times New Roman" w:hAnsi="Times New Roman"/>
        </w:rPr>
        <w:t xml:space="preserve"> a EMBRAPA (2006), a região que engloba o município Cruz Machado é constituída por solos classificados como Cambissolo e Neossolo Litólico, solos rasos e de baixa fertilidade, além de grande quantidade</w:t>
      </w:r>
      <w:r w:rsidR="0053022A">
        <w:rPr>
          <w:rFonts w:ascii="Times New Roman" w:hAnsi="Times New Roman"/>
        </w:rPr>
        <w:t xml:space="preserve"> de materiais rochosos. </w:t>
      </w:r>
      <w:r w:rsidR="008D6475" w:rsidRPr="000502D3">
        <w:rPr>
          <w:rFonts w:ascii="Times New Roman" w:hAnsi="Times New Roman"/>
        </w:rPr>
        <w:t>Classificada como de média degradação e uso misto, tendo a aptidão de uso do solo como regular, devido aos riscos de erosão e baixa fertilidade (ITCG, 2008).</w:t>
      </w:r>
    </w:p>
    <w:p w:rsidR="008D6475" w:rsidRPr="000502D3" w:rsidRDefault="0053022A" w:rsidP="008D6475">
      <w:pPr>
        <w:tabs>
          <w:tab w:val="left" w:pos="900"/>
        </w:tabs>
        <w:spacing w:after="120"/>
        <w:ind w:firstLine="709"/>
        <w:rPr>
          <w:rFonts w:ascii="Times New Roman" w:hAnsi="Times New Roman"/>
        </w:rPr>
      </w:pPr>
      <w:r>
        <w:rPr>
          <w:rFonts w:ascii="Times New Roman" w:hAnsi="Times New Roman"/>
        </w:rPr>
        <w:t>De acordo com a (FIGURA 2)</w:t>
      </w:r>
      <w:r w:rsidR="008D6475" w:rsidRPr="000502D3">
        <w:rPr>
          <w:rFonts w:ascii="Times New Roman" w:hAnsi="Times New Roman"/>
        </w:rPr>
        <w:t xml:space="preserve">, identifica-se a pequena espessura do horizonte de solo, formado por cerca de </w:t>
      </w:r>
      <w:smartTag w:uri="urn:schemas-microsoft-com:office:smarttags" w:element="metricconverter">
        <w:smartTagPr>
          <w:attr w:name="ProductID" w:val="30 cm"/>
        </w:smartTagPr>
        <w:r w:rsidR="008D6475" w:rsidRPr="000502D3">
          <w:rPr>
            <w:rFonts w:ascii="Times New Roman" w:hAnsi="Times New Roman"/>
          </w:rPr>
          <w:t>30 cm</w:t>
        </w:r>
      </w:smartTag>
      <w:r w:rsidR="008D6475" w:rsidRPr="000502D3">
        <w:rPr>
          <w:rFonts w:ascii="Times New Roman" w:hAnsi="Times New Roman"/>
        </w:rPr>
        <w:t xml:space="preserve"> com blocos de rochas ígneas em vários estágios de decomposição pelos processos intempéricos. Essas características variam ao longo do relevo com o aumento da espessura do solo nos sopés das vertentes, devendo isso, muito mais aos processos morfogenéticos do que a própria pedogênese.     </w:t>
      </w:r>
    </w:p>
    <w:p w:rsidR="008D6475" w:rsidRPr="000502D3" w:rsidRDefault="008D6475" w:rsidP="008D6475">
      <w:pPr>
        <w:tabs>
          <w:tab w:val="left" w:pos="900"/>
        </w:tabs>
        <w:spacing w:line="360" w:lineRule="auto"/>
        <w:rPr>
          <w:rFonts w:ascii="Times New Roman" w:hAnsi="Times New Roman"/>
        </w:rPr>
      </w:pPr>
    </w:p>
    <w:p w:rsidR="008D6475" w:rsidRPr="000502D3" w:rsidRDefault="008D6475" w:rsidP="008D6475">
      <w:pPr>
        <w:tabs>
          <w:tab w:val="left" w:pos="900"/>
        </w:tabs>
        <w:jc w:val="center"/>
        <w:rPr>
          <w:rFonts w:ascii="Times New Roman" w:hAnsi="Times New Roman"/>
        </w:rPr>
      </w:pPr>
      <w:r>
        <w:rPr>
          <w:rFonts w:ascii="Times New Roman" w:hAnsi="Times New Roman"/>
          <w:noProof/>
          <w:lang w:eastAsia="pt-BR"/>
        </w:rPr>
        <w:lastRenderedPageBreak/>
        <w:drawing>
          <wp:inline distT="0" distB="0" distL="0" distR="0">
            <wp:extent cx="4033673" cy="3024000"/>
            <wp:effectExtent l="57150" t="38100" r="43027" b="24000"/>
            <wp:docPr id="9" name="Imagem 1" descr="horizont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orizontes 1"/>
                    <pic:cNvPicPr>
                      <a:picLocks noChangeAspect="1" noChangeArrowheads="1"/>
                    </pic:cNvPicPr>
                  </pic:nvPicPr>
                  <pic:blipFill>
                    <a:blip r:embed="rId11" cstate="print"/>
                    <a:srcRect/>
                    <a:stretch>
                      <a:fillRect/>
                    </a:stretch>
                  </pic:blipFill>
                  <pic:spPr bwMode="auto">
                    <a:xfrm>
                      <a:off x="0" y="0"/>
                      <a:ext cx="4033673" cy="3024000"/>
                    </a:xfrm>
                    <a:prstGeom prst="rect">
                      <a:avLst/>
                    </a:prstGeom>
                    <a:noFill/>
                    <a:ln w="28575" cmpd="sng">
                      <a:solidFill>
                        <a:srgbClr val="000000"/>
                      </a:solidFill>
                      <a:miter lim="800000"/>
                      <a:headEnd/>
                      <a:tailEnd/>
                    </a:ln>
                    <a:effectLst/>
                  </pic:spPr>
                </pic:pic>
              </a:graphicData>
            </a:graphic>
          </wp:inline>
        </w:drawing>
      </w:r>
    </w:p>
    <w:p w:rsidR="008D6475" w:rsidRPr="000502D3" w:rsidRDefault="008D6475" w:rsidP="008D6475">
      <w:pPr>
        <w:tabs>
          <w:tab w:val="left" w:pos="900"/>
        </w:tabs>
        <w:rPr>
          <w:rFonts w:ascii="Times New Roman" w:hAnsi="Times New Roman"/>
          <w:sz w:val="20"/>
          <w:szCs w:val="20"/>
        </w:rPr>
      </w:pPr>
    </w:p>
    <w:p w:rsidR="008D6475" w:rsidRPr="000502D3" w:rsidRDefault="008D6475" w:rsidP="008D6475">
      <w:pPr>
        <w:tabs>
          <w:tab w:val="left" w:pos="900"/>
        </w:tabs>
        <w:jc w:val="center"/>
        <w:rPr>
          <w:rFonts w:ascii="Times New Roman" w:hAnsi="Times New Roman"/>
          <w:sz w:val="20"/>
          <w:szCs w:val="20"/>
        </w:rPr>
      </w:pPr>
      <w:r w:rsidRPr="000502D3">
        <w:rPr>
          <w:rFonts w:ascii="Times New Roman" w:hAnsi="Times New Roman"/>
          <w:sz w:val="20"/>
          <w:szCs w:val="20"/>
        </w:rPr>
        <w:t>FIGURA 2 – Características do solo classificado como Neossolo Regolítico/Litólico em Cruz Machado, PR.</w:t>
      </w:r>
    </w:p>
    <w:p w:rsidR="008D6475" w:rsidRPr="000502D3" w:rsidRDefault="008D6475" w:rsidP="008D6475">
      <w:pPr>
        <w:tabs>
          <w:tab w:val="left" w:pos="900"/>
        </w:tabs>
        <w:jc w:val="center"/>
        <w:rPr>
          <w:rFonts w:ascii="Times New Roman" w:hAnsi="Times New Roman"/>
          <w:sz w:val="20"/>
          <w:szCs w:val="20"/>
        </w:rPr>
      </w:pPr>
      <w:r w:rsidRPr="000502D3">
        <w:rPr>
          <w:rFonts w:ascii="Times New Roman" w:hAnsi="Times New Roman"/>
          <w:sz w:val="20"/>
          <w:szCs w:val="20"/>
        </w:rPr>
        <w:t>Fonte: O autor, 2017.</w:t>
      </w:r>
    </w:p>
    <w:p w:rsidR="008D6475" w:rsidRPr="000502D3" w:rsidRDefault="008D6475" w:rsidP="008D6475">
      <w:pPr>
        <w:tabs>
          <w:tab w:val="left" w:pos="900"/>
        </w:tabs>
        <w:spacing w:line="360" w:lineRule="auto"/>
        <w:rPr>
          <w:rFonts w:ascii="Times New Roman" w:hAnsi="Times New Roman"/>
        </w:rPr>
      </w:pPr>
    </w:p>
    <w:p w:rsidR="008D6475" w:rsidRPr="000502D3" w:rsidRDefault="006B409B" w:rsidP="008D6475">
      <w:pPr>
        <w:tabs>
          <w:tab w:val="left" w:pos="900"/>
        </w:tabs>
        <w:spacing w:line="360" w:lineRule="auto"/>
        <w:rPr>
          <w:rFonts w:ascii="Times New Roman" w:hAnsi="Times New Roman"/>
          <w:b/>
          <w:caps/>
        </w:rPr>
      </w:pPr>
      <w:r>
        <w:rPr>
          <w:rFonts w:ascii="Times New Roman" w:hAnsi="Times New Roman"/>
          <w:b/>
          <w:caps/>
        </w:rPr>
        <w:t>3</w:t>
      </w:r>
      <w:r w:rsidR="008D6475" w:rsidRPr="000502D3">
        <w:rPr>
          <w:rFonts w:ascii="Times New Roman" w:hAnsi="Times New Roman"/>
          <w:b/>
          <w:caps/>
        </w:rPr>
        <w:t>.2 c</w:t>
      </w:r>
      <w:r w:rsidR="008D6475" w:rsidRPr="000502D3">
        <w:rPr>
          <w:rFonts w:ascii="Times New Roman" w:hAnsi="Times New Roman"/>
          <w:b/>
        </w:rPr>
        <w:t>olonização e desenvolvimento da agricultura em Cruz Machado - PR</w:t>
      </w:r>
      <w:r w:rsidR="008D6475" w:rsidRPr="000502D3">
        <w:rPr>
          <w:rFonts w:ascii="Times New Roman" w:hAnsi="Times New Roman"/>
          <w:b/>
          <w:caps/>
        </w:rPr>
        <w:t xml:space="preserve">  </w:t>
      </w:r>
    </w:p>
    <w:p w:rsidR="008D6475" w:rsidRPr="000502D3" w:rsidRDefault="008D6475" w:rsidP="008D6475">
      <w:pPr>
        <w:spacing w:after="120"/>
        <w:ind w:firstLine="709"/>
        <w:rPr>
          <w:rFonts w:ascii="Times New Roman" w:hAnsi="Times New Roman"/>
        </w:rPr>
      </w:pPr>
      <w:r w:rsidRPr="000502D3">
        <w:rPr>
          <w:rFonts w:ascii="Times New Roman" w:hAnsi="Times New Roman"/>
        </w:rPr>
        <w:t xml:space="preserve">Segundo o IBGE, o município de Cruz Machado é constituído por uma população de 18.040 habitantes. Mais de 66,4% da população de Cruz Machado vive na área rural, atuando nos campos agrícolas do município (IBGE, 2010). </w:t>
      </w:r>
    </w:p>
    <w:p w:rsidR="008D6475" w:rsidRPr="000502D3" w:rsidRDefault="008D6475" w:rsidP="008D6475">
      <w:pPr>
        <w:tabs>
          <w:tab w:val="left" w:pos="900"/>
        </w:tabs>
        <w:spacing w:after="120"/>
        <w:ind w:firstLine="709"/>
        <w:rPr>
          <w:rFonts w:ascii="Times New Roman" w:hAnsi="Times New Roman"/>
        </w:rPr>
      </w:pPr>
      <w:r w:rsidRPr="000502D3">
        <w:rPr>
          <w:rFonts w:ascii="Times New Roman" w:hAnsi="Times New Roman"/>
        </w:rPr>
        <w:t xml:space="preserve">A agricultura do município ganhou impulso com a chegada dos imigrantes europeus: ucranianos, alemães e principalmente poloneses, como relata Rockemmbach: </w:t>
      </w:r>
    </w:p>
    <w:p w:rsidR="008D6475" w:rsidRPr="000502D3" w:rsidRDefault="008D6475" w:rsidP="008D6475">
      <w:pPr>
        <w:tabs>
          <w:tab w:val="left" w:pos="900"/>
        </w:tabs>
        <w:ind w:left="2268"/>
        <w:rPr>
          <w:rFonts w:ascii="Times New Roman" w:hAnsi="Times New Roman"/>
          <w:sz w:val="20"/>
          <w:szCs w:val="20"/>
        </w:rPr>
      </w:pPr>
      <w:r w:rsidRPr="000502D3">
        <w:rPr>
          <w:rFonts w:ascii="Times New Roman" w:hAnsi="Times New Roman"/>
          <w:sz w:val="20"/>
          <w:szCs w:val="20"/>
        </w:rPr>
        <w:t xml:space="preserve">Os colonos poloneses transformaram as terras outrora incultas dos dois planaltos paranaenses, em celeiros do Paraná. Introduziram novas técnicas agrícolas, novos instrumentos de trabalho, novos produtos e uma mentalidade agrícola, nova na época. Introduziram o arado, a grade, a gadanha, o picador de palha, a mó manual e a alfange. </w:t>
      </w:r>
      <w:smartTag w:uri="urn:schemas-microsoft-com:office:smarttags" w:element="PersonName">
        <w:smartTagPr>
          <w:attr w:name="ProductID" w:val="Em Cruz Machado"/>
        </w:smartTagPr>
        <w:r w:rsidRPr="000502D3">
          <w:rPr>
            <w:rFonts w:ascii="Times New Roman" w:hAnsi="Times New Roman"/>
            <w:sz w:val="20"/>
            <w:szCs w:val="20"/>
          </w:rPr>
          <w:t>Em Cruz Machado</w:t>
        </w:r>
      </w:smartTag>
      <w:r w:rsidRPr="000502D3">
        <w:rPr>
          <w:rFonts w:ascii="Times New Roman" w:hAnsi="Times New Roman"/>
          <w:sz w:val="20"/>
          <w:szCs w:val="20"/>
        </w:rPr>
        <w:t xml:space="preserve"> muitas técnicas agrícolas não puderam ser utilizadas, pelo aspecto físico das terras que se apresentam muito montanhosas e pedregosas (ROCKEMBACH, 1996, p. 122).  </w:t>
      </w:r>
    </w:p>
    <w:p w:rsidR="008D6475" w:rsidRPr="000502D3" w:rsidRDefault="008D6475" w:rsidP="008D6475">
      <w:pPr>
        <w:tabs>
          <w:tab w:val="left" w:pos="900"/>
        </w:tabs>
        <w:spacing w:line="360" w:lineRule="auto"/>
        <w:ind w:left="2268" w:hanging="2268"/>
        <w:rPr>
          <w:rFonts w:ascii="Times New Roman" w:hAnsi="Times New Roman"/>
        </w:rPr>
      </w:pPr>
      <w:r w:rsidRPr="000502D3">
        <w:rPr>
          <w:rFonts w:ascii="Times New Roman" w:hAnsi="Times New Roman"/>
          <w:sz w:val="20"/>
          <w:szCs w:val="20"/>
        </w:rPr>
        <w:t xml:space="preserve"> </w:t>
      </w:r>
    </w:p>
    <w:p w:rsidR="008D6475" w:rsidRPr="000502D3" w:rsidRDefault="008D6475" w:rsidP="008D6475">
      <w:pPr>
        <w:spacing w:after="120"/>
        <w:ind w:firstLine="851"/>
        <w:rPr>
          <w:rFonts w:ascii="Times New Roman" w:hAnsi="Times New Roman"/>
        </w:rPr>
      </w:pPr>
      <w:r w:rsidRPr="000502D3">
        <w:rPr>
          <w:rFonts w:ascii="Times New Roman" w:hAnsi="Times New Roman"/>
        </w:rPr>
        <w:t>Os imigrantes poloneses foram responsáveis pela implantação de alguns instrumentos e técnicas de manejo em meio às atividades agropecuárias da região.  Pode ser destacada a inserção do “carroção”, com rodas finas de madeira, circundadas por uma chapa de ferro que contribuem com sua movimentação para a desagregação do solo (WONS, 1984). Esse meio de transporte foi difundido pelos poloneses para conduzir os produtos das lavouras até as propriedades, sendo ainda utilizado em algumas propriedades na atualidade (PALHARES, 2004).</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A economia do município baseia-se na agricultura, com 3.303 propriedades rurais com média de </w:t>
      </w:r>
      <w:smartTag w:uri="urn:schemas-microsoft-com:office:smarttags" w:element="metricconverter">
        <w:smartTagPr>
          <w:attr w:name="ProductID" w:val="25 hectares"/>
        </w:smartTagPr>
        <w:r w:rsidRPr="000502D3">
          <w:rPr>
            <w:rFonts w:ascii="Times New Roman" w:hAnsi="Times New Roman"/>
          </w:rPr>
          <w:t>25 hectares cada uma</w:t>
        </w:r>
      </w:smartTag>
      <w:r w:rsidRPr="000502D3">
        <w:rPr>
          <w:rFonts w:ascii="Times New Roman" w:hAnsi="Times New Roman"/>
        </w:rPr>
        <w:t xml:space="preserve">. Essas propriedades são ocupadas pelo sistema de agricultura familiar com a produção de gêneros alimentícios como: feijão, arroz, milho, leite, soja, produção de fumo, produção de carvão vegetal e extrativismo da erva mate (IBGE, 2007). </w:t>
      </w:r>
    </w:p>
    <w:p w:rsidR="008D6475" w:rsidRPr="000502D3" w:rsidRDefault="008D6475" w:rsidP="008D6475">
      <w:pPr>
        <w:pStyle w:val="SemEspaamento"/>
      </w:pPr>
    </w:p>
    <w:p w:rsidR="008D6475" w:rsidRPr="00664FCA" w:rsidRDefault="00E86CB3" w:rsidP="008D6475">
      <w:pPr>
        <w:pStyle w:val="Ttulo1"/>
        <w:rPr>
          <w:b/>
          <w:lang w:eastAsia="pt-BR"/>
        </w:rPr>
      </w:pPr>
      <w:r w:rsidRPr="00664FCA">
        <w:rPr>
          <w:b/>
          <w:lang w:eastAsia="pt-BR"/>
        </w:rPr>
        <w:lastRenderedPageBreak/>
        <w:t>4</w:t>
      </w:r>
      <w:r w:rsidR="008D6475" w:rsidRPr="00664FCA">
        <w:rPr>
          <w:b/>
          <w:lang w:eastAsia="pt-BR"/>
        </w:rPr>
        <w:t>. RESULTADOS E DISCUSSÃO</w:t>
      </w:r>
    </w:p>
    <w:p w:rsidR="008D6475" w:rsidRPr="000502D3" w:rsidRDefault="008D6475" w:rsidP="008D6475">
      <w:pPr>
        <w:spacing w:after="120"/>
        <w:ind w:firstLine="851"/>
        <w:rPr>
          <w:rFonts w:ascii="Times New Roman" w:hAnsi="Times New Roman"/>
        </w:rPr>
      </w:pPr>
      <w:r w:rsidRPr="000502D3">
        <w:rPr>
          <w:rFonts w:ascii="Times New Roman" w:hAnsi="Times New Roman"/>
        </w:rPr>
        <w:t>A extração da erva mate é uma cultura de base familiar explorada</w:t>
      </w:r>
      <w:r w:rsidR="00A06935">
        <w:rPr>
          <w:rFonts w:ascii="Times New Roman" w:hAnsi="Times New Roman"/>
        </w:rPr>
        <w:t xml:space="preserve"> nos</w:t>
      </w:r>
      <w:r w:rsidRPr="000502D3">
        <w:rPr>
          <w:rFonts w:ascii="Times New Roman" w:hAnsi="Times New Roman"/>
        </w:rPr>
        <w:t xml:space="preserve"> estados do Paraná, Santa Catarina, Rio Grande do Sul e Mato Grosso do Sul (IBGE, 2013).</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Com uma diversificada cadeia de produção que inclui chás, bebidas, cosméticos e </w:t>
      </w:r>
      <w:r w:rsidRPr="000502D3">
        <w:rPr>
          <w:rFonts w:ascii="Times New Roman" w:hAnsi="Times New Roman"/>
          <w:color w:val="000000"/>
          <w:shd w:val="clear" w:color="auto" w:fill="FFFFFF"/>
        </w:rPr>
        <w:t>produtos farmacológicos</w:t>
      </w:r>
      <w:r w:rsidRPr="000502D3">
        <w:rPr>
          <w:rFonts w:ascii="Times New Roman" w:hAnsi="Times New Roman"/>
        </w:rPr>
        <w:t>, além do tradicional chimarrão (SCHUCHMANN, 2002). Em 2013 a produção da erva mate através do extrativismo no Brasil chegou a 344.594</w:t>
      </w:r>
      <w:r w:rsidRPr="000502D3">
        <w:rPr>
          <w:rFonts w:ascii="Times New Roman" w:hAnsi="Times New Roman"/>
          <w:sz w:val="18"/>
          <w:szCs w:val="18"/>
        </w:rPr>
        <w:t xml:space="preserve"> </w:t>
      </w:r>
      <w:r w:rsidRPr="000502D3">
        <w:rPr>
          <w:rFonts w:ascii="Times New Roman" w:hAnsi="Times New Roman"/>
        </w:rPr>
        <w:t xml:space="preserve">toneladas/ano, e o estado do Paraná contribui com 73,0% dessa produção. Já produção do município de Cruz Machado para o referido ano foi de </w:t>
      </w:r>
      <w:r w:rsidRPr="000502D3">
        <w:rPr>
          <w:rFonts w:ascii="Times New Roman" w:hAnsi="Times New Roman"/>
          <w:color w:val="000000"/>
        </w:rPr>
        <w:t xml:space="preserve">28 000 </w:t>
      </w:r>
      <w:r w:rsidRPr="000502D3">
        <w:rPr>
          <w:rFonts w:ascii="Times New Roman" w:hAnsi="Times New Roman"/>
        </w:rPr>
        <w:t>toneladas, representando 8,1% da produção nacional, o que coloca o município como segundo maior produto nacional, perdendo somente para São Mateus do Sul/PR</w:t>
      </w:r>
      <w:r w:rsidRPr="000502D3">
        <w:rPr>
          <w:rFonts w:ascii="Times New Roman" w:hAnsi="Times New Roman"/>
          <w:color w:val="000000"/>
        </w:rPr>
        <w:t xml:space="preserve"> </w:t>
      </w:r>
      <w:r w:rsidRPr="000502D3">
        <w:rPr>
          <w:rFonts w:ascii="Times New Roman" w:hAnsi="Times New Roman"/>
        </w:rPr>
        <w:t>(IBGE, 2013).</w:t>
      </w:r>
    </w:p>
    <w:p w:rsidR="008D6475" w:rsidRDefault="008D6475" w:rsidP="008D6475">
      <w:pPr>
        <w:autoSpaceDE w:val="0"/>
        <w:autoSpaceDN w:val="0"/>
        <w:adjustRightInd w:val="0"/>
        <w:spacing w:after="120"/>
        <w:ind w:firstLine="851"/>
        <w:rPr>
          <w:rFonts w:ascii="Times New Roman" w:hAnsi="Times New Roman"/>
        </w:rPr>
      </w:pPr>
      <w:r w:rsidRPr="000502D3">
        <w:rPr>
          <w:rFonts w:ascii="Times New Roman" w:hAnsi="Times New Roman"/>
        </w:rPr>
        <w:t xml:space="preserve"> A vegetação de erva mate ocorre nos sub-bosques sombreados pela floresta de Araucária (FIGURA 3), principalmente em altitude entre 500 a 1500 metros acima do nível do mar (MAZUCHOWSKI, 1988). </w:t>
      </w:r>
    </w:p>
    <w:p w:rsidR="008D6475" w:rsidRPr="000502D3" w:rsidRDefault="008D6475" w:rsidP="008D6475">
      <w:pPr>
        <w:autoSpaceDE w:val="0"/>
        <w:autoSpaceDN w:val="0"/>
        <w:adjustRightInd w:val="0"/>
        <w:spacing w:after="120"/>
        <w:ind w:firstLine="851"/>
        <w:rPr>
          <w:rFonts w:ascii="Times New Roman" w:hAnsi="Times New Roman"/>
        </w:rPr>
      </w:pPr>
    </w:p>
    <w:p w:rsidR="008D6475" w:rsidRPr="000502D3" w:rsidRDefault="008D6475" w:rsidP="008D6475">
      <w:pPr>
        <w:spacing w:line="360" w:lineRule="auto"/>
        <w:jc w:val="center"/>
        <w:rPr>
          <w:rFonts w:ascii="Times New Roman" w:hAnsi="Times New Roman"/>
        </w:rPr>
      </w:pPr>
      <w:r>
        <w:rPr>
          <w:rFonts w:ascii="Times New Roman" w:hAnsi="Times New Roman"/>
          <w:noProof/>
          <w:lang w:eastAsia="pt-BR"/>
        </w:rPr>
        <w:drawing>
          <wp:inline distT="0" distB="0" distL="0" distR="0">
            <wp:extent cx="4470400" cy="3352800"/>
            <wp:effectExtent l="38100" t="57150" r="120650" b="95250"/>
            <wp:docPr id="13" name="Imagem 13" descr="D:\VANDERLEI Pasta 2016\Disciplina do Cunha\FOTOS ERVA MATE\DSC02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VANDERLEI Pasta 2016\Disciplina do Cunha\FOTOS ERVA MATE\DSC02372.JPG"/>
                    <pic:cNvPicPr>
                      <a:picLocks noChangeAspect="1" noChangeArrowheads="1"/>
                    </pic:cNvPicPr>
                  </pic:nvPicPr>
                  <pic:blipFill>
                    <a:blip r:embed="rId12" cstate="print"/>
                    <a:srcRect/>
                    <a:stretch>
                      <a:fillRect/>
                    </a:stretch>
                  </pic:blipFill>
                  <pic:spPr bwMode="auto">
                    <a:xfrm>
                      <a:off x="0" y="0"/>
                      <a:ext cx="4470400" cy="335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FIGURA 3 – Erval em sub-bosques</w:t>
      </w:r>
      <w:r w:rsidRPr="000502D3">
        <w:rPr>
          <w:rFonts w:ascii="Times New Roman" w:hAnsi="Times New Roman"/>
          <w:color w:val="000000"/>
          <w:sz w:val="20"/>
          <w:szCs w:val="20"/>
        </w:rPr>
        <w:t xml:space="preserve"> com pastagem.</w:t>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Org: Autor, 2017.</w:t>
      </w:r>
    </w:p>
    <w:p w:rsidR="008D6475" w:rsidRPr="000502D3" w:rsidRDefault="008D6475" w:rsidP="008D6475">
      <w:pPr>
        <w:tabs>
          <w:tab w:val="left" w:pos="900"/>
        </w:tabs>
        <w:ind w:left="360"/>
        <w:jc w:val="center"/>
        <w:rPr>
          <w:rFonts w:ascii="Times New Roman" w:hAnsi="Times New Roman"/>
          <w:sz w:val="20"/>
          <w:szCs w:val="20"/>
        </w:rPr>
      </w:pPr>
    </w:p>
    <w:p w:rsidR="008D6475" w:rsidRPr="000502D3" w:rsidRDefault="008D6475" w:rsidP="008D6475">
      <w:pPr>
        <w:spacing w:after="120"/>
        <w:ind w:firstLine="851"/>
        <w:rPr>
          <w:rFonts w:ascii="Times New Roman" w:hAnsi="Times New Roman"/>
        </w:rPr>
      </w:pPr>
      <w:r w:rsidRPr="000502D3">
        <w:rPr>
          <w:rFonts w:ascii="Times New Roman" w:hAnsi="Times New Roman"/>
        </w:rPr>
        <w:t>A partir doa de 1960, a erva mate passou por um período bastante conturbado com a valorização da soja e do milho e, muitos produtores acabaram substituindo os ervais pelas monocultoras (FIGURA 4).</w:t>
      </w:r>
    </w:p>
    <w:p w:rsidR="008D6475" w:rsidRPr="000502D3" w:rsidRDefault="008D6475" w:rsidP="008D6475">
      <w:pPr>
        <w:spacing w:after="120"/>
        <w:jc w:val="center"/>
        <w:rPr>
          <w:rFonts w:ascii="Times New Roman" w:hAnsi="Times New Roman"/>
        </w:rPr>
      </w:pPr>
      <w:r>
        <w:rPr>
          <w:rFonts w:ascii="Times New Roman" w:hAnsi="Times New Roman"/>
          <w:noProof/>
          <w:lang w:eastAsia="pt-BR"/>
        </w:rPr>
        <w:lastRenderedPageBreak/>
        <w:drawing>
          <wp:inline distT="0" distB="0" distL="0" distR="0">
            <wp:extent cx="4470400" cy="3352800"/>
            <wp:effectExtent l="38100" t="57150" r="120650" b="95250"/>
            <wp:docPr id="14" name="Imagem 14" descr="D:\VANDERLEI Pasta 2016\Disciplina do Cunha\FOTOS ERVA MATE\DSC02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VANDERLEI Pasta 2016\Disciplina do Cunha\FOTOS ERVA MATE\DSC02398.JPG"/>
                    <pic:cNvPicPr>
                      <a:picLocks noChangeAspect="1" noChangeArrowheads="1"/>
                    </pic:cNvPicPr>
                  </pic:nvPicPr>
                  <pic:blipFill>
                    <a:blip r:embed="rId13" cstate="print"/>
                    <a:srcRect/>
                    <a:stretch>
                      <a:fillRect/>
                    </a:stretch>
                  </pic:blipFill>
                  <pic:spPr bwMode="auto">
                    <a:xfrm>
                      <a:off x="0" y="0"/>
                      <a:ext cx="4470400" cy="335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FIGURA 4 – Erval em</w:t>
      </w:r>
      <w:r w:rsidRPr="000502D3">
        <w:rPr>
          <w:rFonts w:ascii="Times New Roman" w:hAnsi="Times New Roman"/>
          <w:color w:val="000000"/>
          <w:sz w:val="20"/>
          <w:szCs w:val="20"/>
        </w:rPr>
        <w:t xml:space="preserve"> área de agricultura.</w:t>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Org: Autor, 2017.</w:t>
      </w:r>
    </w:p>
    <w:p w:rsidR="008D6475" w:rsidRPr="000502D3" w:rsidRDefault="008D6475" w:rsidP="008D6475">
      <w:pPr>
        <w:tabs>
          <w:tab w:val="left" w:pos="900"/>
        </w:tabs>
        <w:ind w:left="360"/>
        <w:jc w:val="center"/>
        <w:rPr>
          <w:rFonts w:ascii="Times New Roman" w:hAnsi="Times New Roman"/>
          <w:sz w:val="20"/>
          <w:szCs w:val="20"/>
        </w:rPr>
      </w:pPr>
    </w:p>
    <w:p w:rsidR="004377DB" w:rsidRPr="000502D3" w:rsidRDefault="008D6475" w:rsidP="004377DB">
      <w:pPr>
        <w:spacing w:after="120"/>
        <w:ind w:firstLine="851"/>
        <w:rPr>
          <w:rFonts w:ascii="Times New Roman" w:hAnsi="Times New Roman"/>
        </w:rPr>
      </w:pPr>
      <w:r w:rsidRPr="000502D3">
        <w:rPr>
          <w:rFonts w:ascii="Times New Roman" w:hAnsi="Times New Roman"/>
        </w:rPr>
        <w:t xml:space="preserve">  Este fator aliado ao aumento mundial da demanda por produtos da erva mate estimulou o desenvolvimento de plantações em mono</w:t>
      </w:r>
      <w:r w:rsidR="009237E8">
        <w:rPr>
          <w:rFonts w:ascii="Times New Roman" w:hAnsi="Times New Roman"/>
        </w:rPr>
        <w:t xml:space="preserve"> </w:t>
      </w:r>
      <w:r w:rsidRPr="000502D3">
        <w:rPr>
          <w:rFonts w:ascii="Times New Roman" w:hAnsi="Times New Roman"/>
        </w:rPr>
        <w:t>cultivos (FIGURA 5). O cultivo em ambientes abertos causa o stress fisiológico nas plantas, alterando a sua composição química e qualidade dos produtos derivados.</w:t>
      </w:r>
      <w:r w:rsidR="004377DB">
        <w:rPr>
          <w:rFonts w:ascii="Times New Roman" w:hAnsi="Times New Roman"/>
        </w:rPr>
        <w:t xml:space="preserve"> Com o mercado da erva mate em alta, essa pratica que vem ganhando destaque no município de Cruz Machado.  E muitos produtores que tinham cortados seus ervais voltaram a plant</w:t>
      </w:r>
      <w:r w:rsidR="00EF250D">
        <w:rPr>
          <w:rFonts w:ascii="Times New Roman" w:hAnsi="Times New Roman"/>
        </w:rPr>
        <w:t xml:space="preserve">ar e monoculturas. O que tenderá a causar problemas de qualidade (inferior) do mate, menos produção de alimentos e exaustão do ambiente. </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 </w:t>
      </w:r>
    </w:p>
    <w:p w:rsidR="008D6475" w:rsidRPr="000502D3" w:rsidRDefault="008D6475" w:rsidP="008D6475">
      <w:pPr>
        <w:spacing w:after="120"/>
        <w:ind w:firstLine="851"/>
        <w:rPr>
          <w:rFonts w:ascii="Times New Roman" w:hAnsi="Times New Roman"/>
        </w:rPr>
      </w:pPr>
    </w:p>
    <w:p w:rsidR="008D6475" w:rsidRPr="000502D3" w:rsidRDefault="00565025" w:rsidP="008D6475">
      <w:pPr>
        <w:spacing w:after="120"/>
        <w:jc w:val="center"/>
        <w:rPr>
          <w:rFonts w:ascii="Times New Roman" w:hAnsi="Times New Roman"/>
        </w:rPr>
      </w:pPr>
      <w:r>
        <w:rPr>
          <w:rFonts w:ascii="Times New Roman" w:hAnsi="Times New Roman"/>
          <w:noProof/>
          <w:lang w:eastAsia="pt-BR"/>
        </w:rPr>
        <w:lastRenderedPageBreak/>
        <w:drawing>
          <wp:inline distT="0" distB="0" distL="0" distR="0">
            <wp:extent cx="4763092" cy="3582000"/>
            <wp:effectExtent l="38100" t="57150" r="113708" b="94650"/>
            <wp:docPr id="1" name="Imagem 1" descr="D:\VANDERLEI Pasta 2016\Disciplina do Cunha\FOTOS ERVA MATE\DSC0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ANDERLEI Pasta 2016\Disciplina do Cunha\FOTOS ERVA MATE\DSC02383.JPG"/>
                    <pic:cNvPicPr>
                      <a:picLocks noChangeAspect="1" noChangeArrowheads="1"/>
                    </pic:cNvPicPr>
                  </pic:nvPicPr>
                  <pic:blipFill>
                    <a:blip r:embed="rId14" cstate="print"/>
                    <a:srcRect/>
                    <a:stretch>
                      <a:fillRect/>
                    </a:stretch>
                  </pic:blipFill>
                  <pic:spPr bwMode="auto">
                    <a:xfrm>
                      <a:off x="0" y="0"/>
                      <a:ext cx="4763092" cy="3582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FIGURA 5 – Erval em</w:t>
      </w:r>
      <w:r w:rsidRPr="000502D3">
        <w:rPr>
          <w:rFonts w:ascii="Times New Roman" w:hAnsi="Times New Roman"/>
          <w:color w:val="000000"/>
          <w:sz w:val="20"/>
          <w:szCs w:val="20"/>
        </w:rPr>
        <w:t xml:space="preserve"> mono</w:t>
      </w:r>
      <w:r w:rsidR="009237E8">
        <w:rPr>
          <w:rFonts w:ascii="Times New Roman" w:hAnsi="Times New Roman"/>
          <w:color w:val="000000"/>
          <w:sz w:val="20"/>
          <w:szCs w:val="20"/>
        </w:rPr>
        <w:t xml:space="preserve"> </w:t>
      </w:r>
      <w:r w:rsidRPr="000502D3">
        <w:rPr>
          <w:rFonts w:ascii="Times New Roman" w:hAnsi="Times New Roman"/>
          <w:color w:val="000000"/>
          <w:sz w:val="20"/>
          <w:szCs w:val="20"/>
        </w:rPr>
        <w:t>cultivo.</w:t>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Org: Autor, 2017.</w:t>
      </w:r>
    </w:p>
    <w:p w:rsidR="008D6475" w:rsidRPr="000502D3" w:rsidRDefault="008D6475" w:rsidP="008D6475">
      <w:pPr>
        <w:spacing w:after="120"/>
        <w:rPr>
          <w:rFonts w:ascii="Times New Roman" w:hAnsi="Times New Roman"/>
        </w:rPr>
      </w:pP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A produção da região ocorre nos bosques e sub-bosques da Mata de Araucária e vegetação secundária (FIGURA 6). Proporcionando maior qualidade do produto para o consumo, e quem investiu na atividade está colhendo os resultados com a alta dos preços do produto no mercado. </w:t>
      </w:r>
    </w:p>
    <w:p w:rsidR="004377DB" w:rsidRDefault="008D6475" w:rsidP="008D6475">
      <w:pPr>
        <w:spacing w:after="120"/>
        <w:ind w:firstLine="851"/>
        <w:rPr>
          <w:rFonts w:ascii="Times New Roman" w:hAnsi="Times New Roman"/>
        </w:rPr>
      </w:pPr>
      <w:r w:rsidRPr="000502D3">
        <w:rPr>
          <w:rFonts w:ascii="Times New Roman" w:hAnsi="Times New Roman"/>
          <w:color w:val="000000"/>
        </w:rPr>
        <w:t>O ano de</w:t>
      </w:r>
      <w:r w:rsidRPr="000502D3">
        <w:rPr>
          <w:rFonts w:ascii="Times New Roman" w:hAnsi="Times New Roman"/>
        </w:rPr>
        <w:t xml:space="preserve"> 2013 estimulou em muito o comércio da erva mate devido ao aumento dos preços pagos ao produto. Se no ano de 2012 o preço médio pago pelo quilo da erva mate era de </w:t>
      </w:r>
      <w:r w:rsidRPr="000502D3">
        <w:rPr>
          <w:rFonts w:ascii="Times New Roman" w:hAnsi="Times New Roman"/>
          <w:shd w:val="clear" w:color="auto" w:fill="FFFFFF"/>
        </w:rPr>
        <w:t xml:space="preserve">R$ 0,45; em 2013 chegou a R$ 1,46, representando um aumento de 225% </w:t>
      </w:r>
      <w:r w:rsidRPr="000502D3">
        <w:rPr>
          <w:rFonts w:ascii="Times New Roman" w:hAnsi="Times New Roman"/>
        </w:rPr>
        <w:t xml:space="preserve">(EMATER – PR, 2014). </w:t>
      </w:r>
    </w:p>
    <w:p w:rsidR="008D6475" w:rsidRPr="000502D3" w:rsidRDefault="008D6475" w:rsidP="008D6475">
      <w:pPr>
        <w:spacing w:after="120"/>
        <w:ind w:firstLine="851"/>
        <w:rPr>
          <w:rFonts w:ascii="Times New Roman" w:hAnsi="Times New Roman"/>
        </w:rPr>
      </w:pPr>
      <w:r w:rsidRPr="000502D3">
        <w:rPr>
          <w:rFonts w:ascii="Times New Roman" w:hAnsi="Times New Roman"/>
        </w:rPr>
        <w:t>A erva mate sempre foi uma alternativa extra na complementação da renda dos agricultores de Cruz Machado. Se no passado o produto somente era obtido através do extrativismo, com produção média de 3000 kg/ha, hoje com manejos, cuidados técnicos e plantio de mudas, produz até 10000 kg/ha a cada safra, que ocorre a cada dois anos (EMATER – PR, 2014).</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Com o aquecimento do mercado a uma grande demanda de mudas para os ervais. Isto faz com que técnicos e produtores tenham um cuidado redobrado na hora de produzir para não perder a qualidade das plantas. As sementes coletadas são depositadas em substratos para que ocorra a germinação.  Em seguida as pequenas plântulas são repicadas em tubetes e permanecem por mais alguns meses no viveiro antes do plantio definitivo. Hoje a demanda de mudas é maior que a oferta (EMATER – PR, 2014).   </w:t>
      </w:r>
    </w:p>
    <w:p w:rsidR="008D6475" w:rsidRPr="000502D3" w:rsidRDefault="008D6475" w:rsidP="008D6475">
      <w:pPr>
        <w:spacing w:after="120"/>
        <w:ind w:firstLine="851"/>
        <w:rPr>
          <w:rFonts w:ascii="Times New Roman" w:hAnsi="Times New Roman"/>
        </w:rPr>
      </w:pPr>
    </w:p>
    <w:p w:rsidR="008D6475" w:rsidRPr="000502D3" w:rsidRDefault="00565025" w:rsidP="008D6475">
      <w:pPr>
        <w:spacing w:after="120"/>
        <w:jc w:val="center"/>
        <w:rPr>
          <w:rFonts w:ascii="Times New Roman" w:hAnsi="Times New Roman"/>
        </w:rPr>
      </w:pPr>
      <w:r>
        <w:rPr>
          <w:rFonts w:ascii="Times New Roman" w:hAnsi="Times New Roman"/>
          <w:noProof/>
          <w:lang w:eastAsia="pt-BR"/>
        </w:rPr>
        <w:lastRenderedPageBreak/>
        <w:drawing>
          <wp:inline distT="0" distB="0" distL="0" distR="0">
            <wp:extent cx="4739157" cy="3564000"/>
            <wp:effectExtent l="38100" t="57150" r="118593" b="93600"/>
            <wp:docPr id="2" name="Imagem 2" descr="D:\VANDERLEI Pasta 2016\Disciplina do Cunha\FOTOS ERVA MATE\DSC02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ANDERLEI Pasta 2016\Disciplina do Cunha\FOTOS ERVA MATE\DSC02391.JPG"/>
                    <pic:cNvPicPr>
                      <a:picLocks noChangeAspect="1" noChangeArrowheads="1"/>
                    </pic:cNvPicPr>
                  </pic:nvPicPr>
                  <pic:blipFill>
                    <a:blip r:embed="rId15" cstate="print"/>
                    <a:srcRect/>
                    <a:stretch>
                      <a:fillRect/>
                    </a:stretch>
                  </pic:blipFill>
                  <pic:spPr bwMode="auto">
                    <a:xfrm>
                      <a:off x="0" y="0"/>
                      <a:ext cx="4739157" cy="3564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FIGURA 6 – Erval em</w:t>
      </w:r>
      <w:r w:rsidRPr="000502D3">
        <w:rPr>
          <w:rFonts w:ascii="Times New Roman" w:hAnsi="Times New Roman"/>
          <w:color w:val="000000"/>
          <w:sz w:val="20"/>
          <w:szCs w:val="20"/>
        </w:rPr>
        <w:t xml:space="preserve"> meio à vegetação nativa secundária.</w:t>
      </w:r>
    </w:p>
    <w:p w:rsidR="008D6475" w:rsidRPr="000502D3" w:rsidRDefault="008D6475" w:rsidP="008D6475">
      <w:pPr>
        <w:tabs>
          <w:tab w:val="left" w:pos="900"/>
        </w:tabs>
        <w:ind w:left="360"/>
        <w:jc w:val="center"/>
        <w:rPr>
          <w:rFonts w:ascii="Times New Roman" w:hAnsi="Times New Roman"/>
          <w:sz w:val="20"/>
          <w:szCs w:val="20"/>
        </w:rPr>
      </w:pPr>
      <w:r w:rsidRPr="000502D3">
        <w:rPr>
          <w:rFonts w:ascii="Times New Roman" w:hAnsi="Times New Roman"/>
          <w:sz w:val="20"/>
          <w:szCs w:val="20"/>
        </w:rPr>
        <w:t>Org: Autor, 2017.</w:t>
      </w:r>
    </w:p>
    <w:p w:rsidR="008D6475" w:rsidRPr="000502D3" w:rsidRDefault="008D6475" w:rsidP="008D6475">
      <w:pPr>
        <w:tabs>
          <w:tab w:val="left" w:pos="900"/>
        </w:tabs>
        <w:ind w:left="360"/>
        <w:jc w:val="center"/>
        <w:rPr>
          <w:rFonts w:ascii="Times New Roman" w:hAnsi="Times New Roman"/>
          <w:sz w:val="20"/>
          <w:szCs w:val="20"/>
        </w:rPr>
      </w:pPr>
    </w:p>
    <w:p w:rsidR="008D6475" w:rsidRPr="000502D3" w:rsidRDefault="008D6475" w:rsidP="008D6475">
      <w:pPr>
        <w:spacing w:after="120"/>
        <w:ind w:firstLine="851"/>
        <w:rPr>
          <w:rFonts w:ascii="Times New Roman" w:hAnsi="Times New Roman"/>
        </w:rPr>
      </w:pPr>
      <w:r w:rsidRPr="000502D3">
        <w:rPr>
          <w:rFonts w:ascii="Times New Roman" w:hAnsi="Times New Roman"/>
        </w:rPr>
        <w:t>Ainda segundo a EMATER – PR (2014) muitos ervais são revitalizados através da técnica do rebaixamento das plantas mais velhas. Outro sistema é o adensamento dos ervais nativos com o plantio de mudas junto à floresta, principalmente em área com declividades mais acentuadas e não indicadas para outros cultivos.</w:t>
      </w:r>
    </w:p>
    <w:p w:rsidR="008D6475" w:rsidRPr="000502D3" w:rsidRDefault="008D6475" w:rsidP="008D6475">
      <w:pPr>
        <w:spacing w:after="120"/>
        <w:ind w:firstLine="851"/>
        <w:rPr>
          <w:rFonts w:ascii="Times New Roman" w:hAnsi="Times New Roman"/>
        </w:rPr>
      </w:pPr>
      <w:r w:rsidRPr="000502D3">
        <w:rPr>
          <w:rFonts w:ascii="Times New Roman" w:hAnsi="Times New Roman"/>
        </w:rPr>
        <w:t>Na hora da colheita há uma grande demanda de mão de obra, presente no sistema de agricultura familiar. Após a poda as folhas e galhos e galhos mais finos são empacotados em raídos, uma técnica de amarrar o produto a ser transportado até a indústria.</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A grande demanda de produtos a base de erva mate tanto no mercado interno como para a exportação, fez com que novas indústrias de beneficiamento se instalassem no município, aumentando a concorrência e facilitando o comércio para o produtor. </w:t>
      </w:r>
    </w:p>
    <w:p w:rsidR="008D6475" w:rsidRPr="000502D3" w:rsidRDefault="008D6475" w:rsidP="008D6475">
      <w:pPr>
        <w:spacing w:after="120"/>
        <w:ind w:firstLine="851"/>
        <w:rPr>
          <w:rFonts w:ascii="Times New Roman" w:hAnsi="Times New Roman"/>
        </w:rPr>
      </w:pPr>
      <w:r w:rsidRPr="000502D3">
        <w:rPr>
          <w:rFonts w:ascii="Times New Roman" w:hAnsi="Times New Roman"/>
        </w:rPr>
        <w:t xml:space="preserve">As novas indústrias vêm com sistemas modernos de beneficiamento, garantindo maiores rendimentos na linha de produção. Há demanda do produto tanto no mercado interno, como para a exportação. </w:t>
      </w:r>
    </w:p>
    <w:p w:rsidR="00E57D8E" w:rsidRPr="000502D3" w:rsidRDefault="008D6475" w:rsidP="00E57D8E">
      <w:pPr>
        <w:spacing w:after="120"/>
        <w:ind w:firstLine="851"/>
        <w:rPr>
          <w:rFonts w:ascii="Times New Roman" w:hAnsi="Times New Roman"/>
        </w:rPr>
      </w:pPr>
      <w:r w:rsidRPr="000502D3">
        <w:rPr>
          <w:rFonts w:ascii="Times New Roman" w:hAnsi="Times New Roman"/>
        </w:rPr>
        <w:t xml:space="preserve">Com mais de 17.000 ha, a erva mate se torna uma das principais fontes de renda do município de Cruz Machado, contribuindo em mais de 15% no PIB anual do município, e gerando uma renda bruta anual de mais de </w:t>
      </w:r>
      <w:r w:rsidRPr="000502D3">
        <w:rPr>
          <w:rFonts w:ascii="Times New Roman" w:hAnsi="Times New Roman"/>
          <w:shd w:val="clear" w:color="auto" w:fill="FFFFFF"/>
        </w:rPr>
        <w:t>R$</w:t>
      </w:r>
      <w:r w:rsidRPr="000502D3">
        <w:rPr>
          <w:rFonts w:ascii="Times New Roman" w:hAnsi="Times New Roman"/>
        </w:rPr>
        <w:t xml:space="preserve"> 41.048.000,00 (IBGE, 2013).</w:t>
      </w:r>
    </w:p>
    <w:p w:rsidR="00E57D8E" w:rsidRDefault="00E57D8E" w:rsidP="00A06935">
      <w:pPr>
        <w:tabs>
          <w:tab w:val="left" w:pos="900"/>
        </w:tabs>
        <w:spacing w:after="120"/>
        <w:ind w:firstLine="851"/>
        <w:rPr>
          <w:rFonts w:ascii="Times New Roman" w:hAnsi="Times New Roman"/>
        </w:rPr>
      </w:pPr>
      <w:r>
        <w:rPr>
          <w:rFonts w:ascii="Times New Roman" w:hAnsi="Times New Roman"/>
        </w:rPr>
        <w:t>E</w:t>
      </w:r>
      <w:r w:rsidR="008D6475" w:rsidRPr="000502D3">
        <w:rPr>
          <w:rFonts w:ascii="Times New Roman" w:hAnsi="Times New Roman"/>
        </w:rPr>
        <w:t>videncia-se que a erva mate tem grande destaque no processo de desenvolvimento local. E quando se analisa as características físicas do município de Cruz Machado (relevo ondulado e com grande presença de rochas), percebe-se a importância de manter essa vegetação como fonte econômica nesse sistema de agricultura familiar municipal.</w:t>
      </w:r>
      <w:r w:rsidR="00EF250D">
        <w:rPr>
          <w:rFonts w:ascii="Times New Roman" w:hAnsi="Times New Roman"/>
        </w:rPr>
        <w:t xml:space="preserve"> Mas que não se pode querer tomar a área com monocultivos da vegetação. A mesma deverá ser manejada </w:t>
      </w:r>
      <w:r w:rsidR="002A060C">
        <w:rPr>
          <w:rFonts w:ascii="Times New Roman" w:hAnsi="Times New Roman"/>
        </w:rPr>
        <w:t xml:space="preserve">junta </w:t>
      </w:r>
      <w:r w:rsidR="00EF250D">
        <w:rPr>
          <w:rFonts w:ascii="Times New Roman" w:hAnsi="Times New Roman"/>
        </w:rPr>
        <w:t>da</w:t>
      </w:r>
      <w:r w:rsidR="002A060C">
        <w:rPr>
          <w:rFonts w:ascii="Times New Roman" w:hAnsi="Times New Roman"/>
        </w:rPr>
        <w:t>s</w:t>
      </w:r>
      <w:r w:rsidR="00EF250D">
        <w:rPr>
          <w:rFonts w:ascii="Times New Roman" w:hAnsi="Times New Roman"/>
        </w:rPr>
        <w:t xml:space="preserve"> </w:t>
      </w:r>
      <w:r w:rsidR="002A060C">
        <w:rPr>
          <w:rFonts w:ascii="Times New Roman" w:hAnsi="Times New Roman"/>
        </w:rPr>
        <w:t xml:space="preserve">demais espécies da </w:t>
      </w:r>
      <w:r w:rsidR="002A060C" w:rsidRPr="000502D3">
        <w:rPr>
          <w:rFonts w:ascii="Times New Roman" w:hAnsi="Times New Roman"/>
        </w:rPr>
        <w:t>Floresta Ombrófila Mista</w:t>
      </w:r>
      <w:r w:rsidR="002A060C">
        <w:rPr>
          <w:rFonts w:ascii="Times New Roman" w:hAnsi="Times New Roman"/>
        </w:rPr>
        <w:t xml:space="preserve">. Assim garante-se a sustentabilidade ambiental, social econômica dos </w:t>
      </w:r>
      <w:r w:rsidR="002A060C">
        <w:rPr>
          <w:rFonts w:ascii="Times New Roman" w:hAnsi="Times New Roman"/>
        </w:rPr>
        <w:lastRenderedPageBreak/>
        <w:t>produtores</w:t>
      </w:r>
      <w:r w:rsidR="00CE7830">
        <w:rPr>
          <w:rFonts w:ascii="Times New Roman" w:hAnsi="Times New Roman"/>
        </w:rPr>
        <w:t>.</w:t>
      </w:r>
      <w:r w:rsidR="00A04117">
        <w:rPr>
          <w:rFonts w:ascii="Times New Roman" w:hAnsi="Times New Roman"/>
        </w:rPr>
        <w:t xml:space="preserve"> Respeitando as especificidades locais mencionadas por Maluf (2000) e apresentadas na introdução deste trabalho</w:t>
      </w:r>
      <w:r w:rsidR="00A06935">
        <w:rPr>
          <w:rFonts w:ascii="Times New Roman" w:hAnsi="Times New Roman"/>
        </w:rPr>
        <w:t xml:space="preserve"> em (MARTINS, 2002)</w:t>
      </w:r>
      <w:r w:rsidR="00A04117">
        <w:rPr>
          <w:rFonts w:ascii="Times New Roman" w:hAnsi="Times New Roman"/>
        </w:rPr>
        <w:t>.</w:t>
      </w:r>
    </w:p>
    <w:p w:rsidR="00E57D8E" w:rsidRPr="00E57D8E" w:rsidRDefault="00E57D8E" w:rsidP="00A06935">
      <w:pPr>
        <w:tabs>
          <w:tab w:val="left" w:pos="900"/>
        </w:tabs>
        <w:spacing w:after="120"/>
        <w:ind w:firstLine="851"/>
        <w:rPr>
          <w:rFonts w:ascii="Times New Roman" w:hAnsi="Times New Roman"/>
        </w:rPr>
      </w:pPr>
      <w:r w:rsidRPr="000502D3">
        <w:rPr>
          <w:rFonts w:ascii="Times New Roman" w:hAnsi="Times New Roman"/>
        </w:rPr>
        <w:t>Desta forma</w:t>
      </w:r>
      <w:r>
        <w:rPr>
          <w:rFonts w:ascii="Times New Roman" w:hAnsi="Times New Roman"/>
        </w:rPr>
        <w:t>,</w:t>
      </w:r>
      <w:r w:rsidRPr="000502D3">
        <w:rPr>
          <w:rFonts w:ascii="Times New Roman" w:hAnsi="Times New Roman"/>
        </w:rPr>
        <w:t xml:space="preserve"> </w:t>
      </w:r>
      <w:r>
        <w:rPr>
          <w:rFonts w:ascii="Times New Roman" w:hAnsi="Times New Roman"/>
        </w:rPr>
        <w:t xml:space="preserve">o desenvolvimento local aqui proposto deverá estar aliado </w:t>
      </w:r>
      <w:r w:rsidR="00512EC8">
        <w:rPr>
          <w:rFonts w:ascii="Times New Roman" w:hAnsi="Times New Roman"/>
        </w:rPr>
        <w:t>às</w:t>
      </w:r>
      <w:r>
        <w:rPr>
          <w:rFonts w:ascii="Times New Roman" w:hAnsi="Times New Roman"/>
        </w:rPr>
        <w:t xml:space="preserve"> peculiaridades locais do sistema de agricultura familiar, e em um relevo conotado de empecilhos para uma agricultura altamente mecanizada, mas que poderá ser manejado e melhorado</w:t>
      </w:r>
      <w:r w:rsidR="00512EC8">
        <w:rPr>
          <w:rFonts w:ascii="Times New Roman" w:hAnsi="Times New Roman"/>
        </w:rPr>
        <w:t xml:space="preserve">, principalmente com </w:t>
      </w:r>
      <w:proofErr w:type="gramStart"/>
      <w:r w:rsidR="00512EC8">
        <w:rPr>
          <w:rFonts w:ascii="Times New Roman" w:hAnsi="Times New Roman"/>
        </w:rPr>
        <w:t>agro florestas</w:t>
      </w:r>
      <w:proofErr w:type="gramEnd"/>
      <w:r w:rsidR="00512EC8">
        <w:rPr>
          <w:rFonts w:ascii="Times New Roman" w:hAnsi="Times New Roman"/>
        </w:rPr>
        <w:t>, e em específico a erva mate no contexto local</w:t>
      </w:r>
      <w:r>
        <w:rPr>
          <w:rFonts w:ascii="Times New Roman" w:hAnsi="Times New Roman"/>
        </w:rPr>
        <w:t>.</w:t>
      </w:r>
    </w:p>
    <w:p w:rsidR="002A060C" w:rsidRPr="00664FCA" w:rsidRDefault="002A060C" w:rsidP="001B691F">
      <w:pPr>
        <w:spacing w:after="120"/>
        <w:rPr>
          <w:rFonts w:ascii="Times New Roman" w:hAnsi="Times New Roman"/>
          <w:b/>
        </w:rPr>
      </w:pPr>
    </w:p>
    <w:p w:rsidR="008D6475" w:rsidRPr="00664FCA" w:rsidRDefault="00E86CB3" w:rsidP="008D6475">
      <w:pPr>
        <w:pStyle w:val="Ttulo1"/>
        <w:rPr>
          <w:b/>
          <w:lang w:eastAsia="pt-BR"/>
        </w:rPr>
      </w:pPr>
      <w:r w:rsidRPr="00664FCA">
        <w:rPr>
          <w:b/>
          <w:lang w:eastAsia="pt-BR"/>
        </w:rPr>
        <w:t>5</w:t>
      </w:r>
      <w:r w:rsidR="008D6475" w:rsidRPr="00664FCA">
        <w:rPr>
          <w:b/>
          <w:lang w:eastAsia="pt-BR"/>
        </w:rPr>
        <w:t xml:space="preserve">. CONSIDERAÇÕES FINAIS </w:t>
      </w:r>
    </w:p>
    <w:p w:rsidR="008D6475" w:rsidRPr="000502D3" w:rsidRDefault="008D6475" w:rsidP="008D6475">
      <w:pPr>
        <w:spacing w:after="120"/>
        <w:ind w:firstLine="709"/>
        <w:rPr>
          <w:rFonts w:ascii="Times New Roman" w:hAnsi="Times New Roman"/>
        </w:rPr>
      </w:pPr>
      <w:r w:rsidRPr="000502D3">
        <w:rPr>
          <w:rFonts w:ascii="Times New Roman" w:hAnsi="Times New Roman"/>
        </w:rPr>
        <w:t>No município de Cruz</w:t>
      </w:r>
      <w:r>
        <w:rPr>
          <w:rFonts w:ascii="Times New Roman" w:hAnsi="Times New Roman"/>
        </w:rPr>
        <w:t xml:space="preserve"> Machado a erva mate tem importa</w:t>
      </w:r>
      <w:r w:rsidRPr="000502D3">
        <w:rPr>
          <w:rFonts w:ascii="Times New Roman" w:hAnsi="Times New Roman"/>
        </w:rPr>
        <w:t xml:space="preserve">nte participação na complementação da renda familiar, representando mais </w:t>
      </w:r>
      <w:proofErr w:type="gramStart"/>
      <w:r w:rsidRPr="000502D3">
        <w:rPr>
          <w:rFonts w:ascii="Times New Roman" w:hAnsi="Times New Roman"/>
        </w:rPr>
        <w:t>de 15% do total do PIB anual municipal</w:t>
      </w:r>
      <w:proofErr w:type="gramEnd"/>
      <w:r w:rsidRPr="000502D3">
        <w:rPr>
          <w:rFonts w:ascii="Times New Roman" w:hAnsi="Times New Roman"/>
        </w:rPr>
        <w:t xml:space="preserve">. Acrescenta-se ainda, que se trata de uma região com declividades acentuadas, solos rasos e com baixa fertilidade, além da presença constante de materiais rochosos. Essas áreas são ocupadas em sistemas de policulturas anuais e com baixo a médio desenvolvimento tecnológico. </w:t>
      </w:r>
    </w:p>
    <w:p w:rsidR="008D6475" w:rsidRDefault="004E48FE" w:rsidP="008D6475">
      <w:pPr>
        <w:spacing w:after="120"/>
        <w:ind w:firstLine="709"/>
        <w:rPr>
          <w:rFonts w:ascii="Times New Roman" w:hAnsi="Times New Roman"/>
        </w:rPr>
      </w:pPr>
      <w:r>
        <w:rPr>
          <w:rFonts w:ascii="Times New Roman" w:hAnsi="Times New Roman"/>
        </w:rPr>
        <w:t>E</w:t>
      </w:r>
      <w:r w:rsidR="00FB239F">
        <w:rPr>
          <w:rFonts w:ascii="Times New Roman" w:hAnsi="Times New Roman"/>
        </w:rPr>
        <w:t>ntre as</w:t>
      </w:r>
      <w:r w:rsidR="008D6475" w:rsidRPr="000502D3">
        <w:rPr>
          <w:rFonts w:ascii="Times New Roman" w:hAnsi="Times New Roman"/>
        </w:rPr>
        <w:t xml:space="preserve"> alternativas para desenvolvimento local, devem ser consideradas as aptidões locais (aspectos físicos do território e vegetação), aspectos sociais e econômicos dos produtores e mercado comprador, para prever um desenvolvimento no potencial endógeno da área.</w:t>
      </w:r>
      <w:r w:rsidR="00E81052">
        <w:rPr>
          <w:rFonts w:ascii="Times New Roman" w:hAnsi="Times New Roman"/>
        </w:rPr>
        <w:t xml:space="preserve"> Visto que, o interesse na produção do mate está sendo impulsionado pelo mercado econômico, com o aumento do preço pelo produto.</w:t>
      </w:r>
    </w:p>
    <w:p w:rsidR="00ED2C35" w:rsidRDefault="002A060C" w:rsidP="002A060C">
      <w:pPr>
        <w:spacing w:after="120"/>
        <w:ind w:firstLine="851"/>
        <w:rPr>
          <w:rFonts w:ascii="Times New Roman" w:hAnsi="Times New Roman"/>
        </w:rPr>
      </w:pPr>
      <w:r>
        <w:rPr>
          <w:rFonts w:ascii="Times New Roman" w:hAnsi="Times New Roman"/>
        </w:rPr>
        <w:t>Ressalta-se ainda</w:t>
      </w:r>
      <w:r w:rsidR="00664FCA">
        <w:rPr>
          <w:rFonts w:ascii="Times New Roman" w:hAnsi="Times New Roman"/>
        </w:rPr>
        <w:t>,</w:t>
      </w:r>
      <w:r>
        <w:rPr>
          <w:rFonts w:ascii="Times New Roman" w:hAnsi="Times New Roman"/>
        </w:rPr>
        <w:t xml:space="preserve"> que projeto</w:t>
      </w:r>
      <w:r w:rsidR="00DD3BEF">
        <w:rPr>
          <w:rFonts w:ascii="Times New Roman" w:hAnsi="Times New Roman"/>
        </w:rPr>
        <w:t>s de desenvolvimento local devam</w:t>
      </w:r>
      <w:r>
        <w:rPr>
          <w:rFonts w:ascii="Times New Roman" w:hAnsi="Times New Roman"/>
        </w:rPr>
        <w:t xml:space="preserve"> estar pautados nas especificidades do lugar. E hoje a produção da erva mate representa uma complementação na renda das famílias do município de Cruz Machado</w:t>
      </w:r>
      <w:r w:rsidR="00E81052">
        <w:rPr>
          <w:rFonts w:ascii="Times New Roman" w:hAnsi="Times New Roman"/>
        </w:rPr>
        <w:t>, mas que poderá ter uma maximização de produção aliada a características geoecológicas da região e contribuir para o desenvolvimento local</w:t>
      </w:r>
      <w:r>
        <w:rPr>
          <w:rFonts w:ascii="Times New Roman" w:hAnsi="Times New Roman"/>
        </w:rPr>
        <w:t>.</w:t>
      </w:r>
      <w:r w:rsidR="007707B8">
        <w:rPr>
          <w:rFonts w:ascii="Times New Roman" w:hAnsi="Times New Roman"/>
        </w:rPr>
        <w:t xml:space="preserve"> Sendo que em 2013, Cruz Machado teve a segunda colocação em produção de erva mate do Brasil, com 8% do total nacional produzido.</w:t>
      </w:r>
    </w:p>
    <w:p w:rsidR="002A060C" w:rsidRPr="000502D3" w:rsidRDefault="007707B8" w:rsidP="00E16F8D">
      <w:pPr>
        <w:spacing w:after="120"/>
        <w:ind w:firstLine="851"/>
        <w:rPr>
          <w:rFonts w:ascii="Times New Roman" w:hAnsi="Times New Roman"/>
        </w:rPr>
      </w:pPr>
      <w:r>
        <w:rPr>
          <w:rFonts w:ascii="Times New Roman" w:hAnsi="Times New Roman"/>
        </w:rPr>
        <w:t>Evidencia-se que em Cruz Machado</w:t>
      </w:r>
      <w:r w:rsidR="00664FCA">
        <w:rPr>
          <w:rFonts w:ascii="Times New Roman" w:hAnsi="Times New Roman"/>
        </w:rPr>
        <w:t xml:space="preserve"> a produção</w:t>
      </w:r>
      <w:r>
        <w:rPr>
          <w:rFonts w:ascii="Times New Roman" w:hAnsi="Times New Roman"/>
        </w:rPr>
        <w:t xml:space="preserve"> </w:t>
      </w:r>
      <w:r w:rsidR="00664FCA">
        <w:rPr>
          <w:rFonts w:ascii="Times New Roman" w:hAnsi="Times New Roman"/>
        </w:rPr>
        <w:t>d</w:t>
      </w:r>
      <w:r>
        <w:rPr>
          <w:rFonts w:ascii="Times New Roman" w:hAnsi="Times New Roman"/>
        </w:rPr>
        <w:t xml:space="preserve">a erva mate </w:t>
      </w:r>
      <w:r w:rsidR="00664FCA">
        <w:rPr>
          <w:rFonts w:ascii="Times New Roman" w:hAnsi="Times New Roman"/>
        </w:rPr>
        <w:t xml:space="preserve">ocorre </w:t>
      </w:r>
      <w:r>
        <w:rPr>
          <w:rFonts w:ascii="Times New Roman" w:hAnsi="Times New Roman"/>
        </w:rPr>
        <w:t xml:space="preserve">em sistemas de mono cultivo, junta a </w:t>
      </w:r>
      <w:r w:rsidRPr="000502D3">
        <w:rPr>
          <w:rFonts w:ascii="Times New Roman" w:hAnsi="Times New Roman"/>
        </w:rPr>
        <w:t>Floresta Ombrófila Mista</w:t>
      </w:r>
      <w:r>
        <w:rPr>
          <w:rFonts w:ascii="Times New Roman" w:hAnsi="Times New Roman"/>
        </w:rPr>
        <w:t>,</w:t>
      </w:r>
      <w:r w:rsidR="00E16F8D">
        <w:rPr>
          <w:rFonts w:ascii="Times New Roman" w:hAnsi="Times New Roman"/>
        </w:rPr>
        <w:t xml:space="preserve"> </w:t>
      </w:r>
      <w:r w:rsidR="00E16F8D" w:rsidRPr="00E16F8D">
        <w:rPr>
          <w:rFonts w:ascii="Times New Roman" w:hAnsi="Times New Roman"/>
          <w:szCs w:val="24"/>
        </w:rPr>
        <w:t>em</w:t>
      </w:r>
      <w:r w:rsidR="00E16F8D" w:rsidRPr="00E16F8D">
        <w:rPr>
          <w:rFonts w:ascii="Times New Roman" w:hAnsi="Times New Roman"/>
          <w:color w:val="000000"/>
          <w:szCs w:val="24"/>
        </w:rPr>
        <w:t xml:space="preserve"> área de agricultura</w:t>
      </w:r>
      <w:r w:rsidR="00E16F8D">
        <w:rPr>
          <w:rFonts w:ascii="Times New Roman" w:hAnsi="Times New Roman"/>
          <w:color w:val="000000"/>
          <w:sz w:val="20"/>
          <w:szCs w:val="20"/>
        </w:rPr>
        <w:t xml:space="preserve"> </w:t>
      </w:r>
      <w:r w:rsidRPr="00E16F8D">
        <w:rPr>
          <w:rFonts w:ascii="Times New Roman" w:hAnsi="Times New Roman"/>
          <w:szCs w:val="24"/>
        </w:rPr>
        <w:t xml:space="preserve">e </w:t>
      </w:r>
      <w:r w:rsidR="00E16F8D" w:rsidRPr="00E16F8D">
        <w:rPr>
          <w:rFonts w:ascii="Times New Roman" w:hAnsi="Times New Roman"/>
          <w:szCs w:val="24"/>
        </w:rPr>
        <w:t>em sub-bosques</w:t>
      </w:r>
      <w:r w:rsidR="00E16F8D" w:rsidRPr="00E16F8D">
        <w:rPr>
          <w:rFonts w:ascii="Times New Roman" w:hAnsi="Times New Roman"/>
          <w:color w:val="000000"/>
          <w:szCs w:val="24"/>
        </w:rPr>
        <w:t xml:space="preserve"> com pastagem.</w:t>
      </w:r>
      <w:r w:rsidR="00E16F8D">
        <w:rPr>
          <w:rFonts w:ascii="Times New Roman" w:hAnsi="Times New Roman"/>
        </w:rPr>
        <w:t xml:space="preserve"> S</w:t>
      </w:r>
      <w:r w:rsidR="00ED2C35">
        <w:rPr>
          <w:rFonts w:ascii="Times New Roman" w:hAnsi="Times New Roman"/>
        </w:rPr>
        <w:t>ugere-se que na região</w:t>
      </w:r>
      <w:r w:rsidR="00721ADD">
        <w:rPr>
          <w:rFonts w:ascii="Times New Roman" w:hAnsi="Times New Roman"/>
        </w:rPr>
        <w:t>,</w:t>
      </w:r>
      <w:r w:rsidR="00ED2C35">
        <w:rPr>
          <w:rFonts w:ascii="Times New Roman" w:hAnsi="Times New Roman"/>
        </w:rPr>
        <w:t xml:space="preserve"> o cultivo da erva mate dever ser em forma de manejo junto às demais espécies da </w:t>
      </w:r>
      <w:r w:rsidR="00ED2C35" w:rsidRPr="000502D3">
        <w:rPr>
          <w:rFonts w:ascii="Times New Roman" w:hAnsi="Times New Roman"/>
        </w:rPr>
        <w:t>Floresta Ombrófila Mista</w:t>
      </w:r>
      <w:r w:rsidR="00ED2C35">
        <w:rPr>
          <w:rFonts w:ascii="Times New Roman" w:hAnsi="Times New Roman"/>
        </w:rPr>
        <w:t xml:space="preserve">. </w:t>
      </w:r>
      <w:r w:rsidR="00721ADD">
        <w:rPr>
          <w:rFonts w:ascii="Times New Roman" w:hAnsi="Times New Roman"/>
        </w:rPr>
        <w:t xml:space="preserve">Pois assim, garante-se a boa qualidade da erva e possibilita-se a integração da biodiversidade local. </w:t>
      </w:r>
    </w:p>
    <w:p w:rsidR="008D6475" w:rsidRPr="000502D3" w:rsidRDefault="008D6475" w:rsidP="008D6475">
      <w:pPr>
        <w:spacing w:after="120"/>
        <w:ind w:firstLine="709"/>
        <w:rPr>
          <w:rFonts w:ascii="Times New Roman" w:hAnsi="Times New Roman"/>
        </w:rPr>
      </w:pPr>
      <w:r w:rsidRPr="000502D3">
        <w:rPr>
          <w:rFonts w:ascii="Times New Roman" w:hAnsi="Times New Roman"/>
        </w:rPr>
        <w:t>Destaca-se ainda</w:t>
      </w:r>
      <w:r>
        <w:rPr>
          <w:rFonts w:ascii="Times New Roman" w:hAnsi="Times New Roman"/>
        </w:rPr>
        <w:t>,</w:t>
      </w:r>
      <w:r w:rsidRPr="000502D3">
        <w:rPr>
          <w:rFonts w:ascii="Times New Roman" w:hAnsi="Times New Roman"/>
        </w:rPr>
        <w:t xml:space="preserve"> que pesquisas com a temática </w:t>
      </w:r>
      <w:r w:rsidR="004E48FE" w:rsidRPr="000502D3">
        <w:rPr>
          <w:rFonts w:ascii="Times New Roman" w:hAnsi="Times New Roman"/>
        </w:rPr>
        <w:t>mereça</w:t>
      </w:r>
      <w:r w:rsidR="004E48FE">
        <w:rPr>
          <w:rFonts w:ascii="Times New Roman" w:hAnsi="Times New Roman"/>
        </w:rPr>
        <w:t>m atenção especial. E</w:t>
      </w:r>
      <w:r w:rsidRPr="000502D3">
        <w:rPr>
          <w:rFonts w:ascii="Times New Roman" w:hAnsi="Times New Roman"/>
        </w:rPr>
        <w:t xml:space="preserve"> que mesmo sendo incipientes os estudos na área municipal, a sua continuidade e a avaliação tornam-se substanciais, visto que</w:t>
      </w:r>
      <w:r>
        <w:rPr>
          <w:rFonts w:ascii="Times New Roman" w:hAnsi="Times New Roman"/>
        </w:rPr>
        <w:t>,</w:t>
      </w:r>
      <w:r w:rsidRPr="000502D3">
        <w:rPr>
          <w:rFonts w:ascii="Times New Roman" w:hAnsi="Times New Roman"/>
        </w:rPr>
        <w:t xml:space="preserve"> se trata de uma área com singularidades econômicas, sociais, ambientais e agropecuárias análogas na região Sul do Paraná.  </w:t>
      </w:r>
    </w:p>
    <w:p w:rsidR="008D6475" w:rsidRPr="00664FCA" w:rsidRDefault="008D6475" w:rsidP="008D6475">
      <w:pPr>
        <w:pStyle w:val="SemEspaamento"/>
        <w:ind w:firstLine="0"/>
        <w:rPr>
          <w:b/>
        </w:rPr>
      </w:pPr>
    </w:p>
    <w:p w:rsidR="008D6475" w:rsidRPr="00664FCA" w:rsidRDefault="00E86CB3" w:rsidP="008D6475">
      <w:pPr>
        <w:pStyle w:val="Ttulo1"/>
        <w:rPr>
          <w:b/>
        </w:rPr>
      </w:pPr>
      <w:r w:rsidRPr="00664FCA">
        <w:rPr>
          <w:b/>
        </w:rPr>
        <w:t>6</w:t>
      </w:r>
      <w:r w:rsidR="008D6475" w:rsidRPr="00664FCA">
        <w:rPr>
          <w:b/>
        </w:rPr>
        <w:t>. REFERENCIAS</w:t>
      </w:r>
    </w:p>
    <w:p w:rsidR="008D6475" w:rsidRPr="00EA4ADC" w:rsidRDefault="008D6475" w:rsidP="008D6475">
      <w:pPr>
        <w:tabs>
          <w:tab w:val="left" w:pos="900"/>
        </w:tabs>
        <w:spacing w:after="120"/>
        <w:rPr>
          <w:rFonts w:ascii="Times New Roman" w:hAnsi="Times New Roman"/>
          <w:b/>
          <w:sz w:val="20"/>
          <w:szCs w:val="20"/>
        </w:rPr>
      </w:pPr>
      <w:r w:rsidRPr="00EA4ADC">
        <w:rPr>
          <w:rFonts w:ascii="Times New Roman" w:hAnsi="Times New Roman"/>
          <w:sz w:val="20"/>
          <w:szCs w:val="20"/>
        </w:rPr>
        <w:t>BOTELHO, R. G. M. (</w:t>
      </w:r>
      <w:proofErr w:type="gramStart"/>
      <w:r w:rsidRPr="00EA4ADC">
        <w:rPr>
          <w:rFonts w:ascii="Times New Roman" w:hAnsi="Times New Roman"/>
          <w:sz w:val="20"/>
          <w:szCs w:val="20"/>
        </w:rPr>
        <w:t>et</w:t>
      </w:r>
      <w:proofErr w:type="gramEnd"/>
      <w:r w:rsidRPr="00EA4ADC">
        <w:rPr>
          <w:rFonts w:ascii="Times New Roman" w:hAnsi="Times New Roman"/>
          <w:sz w:val="20"/>
          <w:szCs w:val="20"/>
        </w:rPr>
        <w:t xml:space="preserve"> al., 1999). </w:t>
      </w:r>
      <w:r w:rsidRPr="00EA4ADC">
        <w:rPr>
          <w:rFonts w:ascii="Times New Roman" w:hAnsi="Times New Roman"/>
          <w:b/>
          <w:sz w:val="20"/>
          <w:szCs w:val="20"/>
        </w:rPr>
        <w:t>Planejamento Ambiental em Microbacia Hidrográfica</w:t>
      </w:r>
      <w:r w:rsidRPr="00EA4ADC">
        <w:rPr>
          <w:rFonts w:ascii="Times New Roman" w:hAnsi="Times New Roman"/>
          <w:sz w:val="20"/>
          <w:szCs w:val="20"/>
        </w:rPr>
        <w:t xml:space="preserve">. In: GUERRA, A. J. T.; SILVA, A. S. do; BOTELHO, R. G. M. (orgs). </w:t>
      </w:r>
      <w:r w:rsidRPr="00EA4ADC">
        <w:rPr>
          <w:rFonts w:ascii="Times New Roman" w:hAnsi="Times New Roman"/>
          <w:b/>
          <w:sz w:val="20"/>
          <w:szCs w:val="20"/>
        </w:rPr>
        <w:t>Erosão e conservação dos Solos. Conceitos, Temas e Aplicações</w:t>
      </w:r>
      <w:r w:rsidRPr="00EA4ADC">
        <w:rPr>
          <w:rFonts w:ascii="Times New Roman" w:hAnsi="Times New Roman"/>
          <w:sz w:val="20"/>
          <w:szCs w:val="20"/>
        </w:rPr>
        <w:t>. Rio de Janeiro: Bertrand Brasil, 1999.</w:t>
      </w:r>
      <w:r w:rsidRPr="00EA4ADC">
        <w:rPr>
          <w:rFonts w:ascii="Times New Roman" w:hAnsi="Times New Roman"/>
          <w:b/>
          <w:sz w:val="20"/>
          <w:szCs w:val="20"/>
        </w:rPr>
        <w:tab/>
      </w:r>
    </w:p>
    <w:p w:rsidR="00091C76" w:rsidRPr="00EA4ADC" w:rsidRDefault="00091C76" w:rsidP="008D6475">
      <w:pPr>
        <w:tabs>
          <w:tab w:val="left" w:pos="900"/>
        </w:tabs>
        <w:spacing w:after="120"/>
        <w:rPr>
          <w:rFonts w:ascii="Times New Roman" w:hAnsi="Times New Roman"/>
          <w:sz w:val="20"/>
          <w:szCs w:val="20"/>
        </w:rPr>
      </w:pPr>
      <w:r w:rsidRPr="00EA4ADC">
        <w:rPr>
          <w:rFonts w:ascii="Times New Roman" w:hAnsi="Times New Roman"/>
          <w:sz w:val="20"/>
          <w:szCs w:val="20"/>
          <w:lang w:val="en-US"/>
        </w:rPr>
        <w:t xml:space="preserve">CHECHI, L. A.; SCHULTZ, G.  </w:t>
      </w:r>
      <w:r w:rsidRPr="00EA4ADC">
        <w:rPr>
          <w:rFonts w:ascii="Times New Roman" w:hAnsi="Times New Roman"/>
          <w:b/>
          <w:sz w:val="20"/>
          <w:szCs w:val="20"/>
        </w:rPr>
        <w:t>A produção de erva mate: um estudo da dinâmica produtivas nos Estados do Sul do Brasil</w:t>
      </w:r>
      <w:r w:rsidRPr="00EA4ADC">
        <w:rPr>
          <w:rFonts w:ascii="Times New Roman" w:hAnsi="Times New Roman"/>
          <w:sz w:val="20"/>
          <w:szCs w:val="20"/>
        </w:rPr>
        <w:t>. Goiânia: v</w:t>
      </w:r>
      <w:r w:rsidR="000740E6" w:rsidRPr="00EA4ADC">
        <w:rPr>
          <w:rFonts w:ascii="Times New Roman" w:hAnsi="Times New Roman"/>
          <w:sz w:val="20"/>
          <w:szCs w:val="20"/>
        </w:rPr>
        <w:t>.13, n. 23, 2016.</w:t>
      </w:r>
      <w:r w:rsidRPr="00EA4ADC">
        <w:rPr>
          <w:rFonts w:ascii="Times New Roman" w:hAnsi="Times New Roman"/>
          <w:sz w:val="20"/>
          <w:szCs w:val="20"/>
        </w:rPr>
        <w:t xml:space="preserve"> </w:t>
      </w:r>
    </w:p>
    <w:p w:rsidR="008D6475" w:rsidRPr="00EA4ADC" w:rsidRDefault="008D6475" w:rsidP="008D6475">
      <w:pPr>
        <w:spacing w:after="120"/>
        <w:rPr>
          <w:rFonts w:ascii="Times New Roman" w:hAnsi="Times New Roman"/>
          <w:color w:val="333333"/>
          <w:sz w:val="20"/>
          <w:szCs w:val="20"/>
        </w:rPr>
      </w:pPr>
      <w:r w:rsidRPr="00EA4ADC">
        <w:rPr>
          <w:rFonts w:ascii="Times New Roman" w:hAnsi="Times New Roman"/>
          <w:color w:val="333333"/>
          <w:sz w:val="20"/>
          <w:szCs w:val="20"/>
        </w:rPr>
        <w:t xml:space="preserve">EMATER. </w:t>
      </w:r>
      <w:r w:rsidRPr="00EA4ADC">
        <w:rPr>
          <w:rFonts w:ascii="Times New Roman" w:hAnsi="Times New Roman"/>
          <w:b/>
          <w:color w:val="333333"/>
          <w:sz w:val="20"/>
          <w:szCs w:val="20"/>
        </w:rPr>
        <w:t>Instituto Paranaense de Assistência Técnica e Extensão Rural: Erva mate em Cruz Machado - PR</w:t>
      </w:r>
      <w:r w:rsidRPr="00EA4ADC">
        <w:rPr>
          <w:rFonts w:ascii="Times New Roman" w:hAnsi="Times New Roman"/>
          <w:color w:val="333333"/>
          <w:sz w:val="20"/>
          <w:szCs w:val="20"/>
        </w:rPr>
        <w:t>. Curitiba, 2014.</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t xml:space="preserve">EMBRAPA. </w:t>
      </w:r>
      <w:r w:rsidRPr="00EA4ADC">
        <w:rPr>
          <w:rFonts w:ascii="Times New Roman" w:hAnsi="Times New Roman"/>
          <w:b/>
          <w:sz w:val="20"/>
          <w:szCs w:val="20"/>
        </w:rPr>
        <w:t>Sistema brasileiro de classificação de solos</w:t>
      </w:r>
      <w:r w:rsidRPr="00EA4ADC">
        <w:rPr>
          <w:rFonts w:ascii="Times New Roman" w:hAnsi="Times New Roman"/>
          <w:sz w:val="20"/>
          <w:szCs w:val="20"/>
        </w:rPr>
        <w:t>. 2</w:t>
      </w:r>
      <w:r w:rsidR="001B691F">
        <w:rPr>
          <w:rFonts w:ascii="Times New Roman" w:hAnsi="Times New Roman"/>
          <w:sz w:val="20"/>
          <w:szCs w:val="20"/>
        </w:rPr>
        <w:t>.</w:t>
      </w:r>
      <w:r w:rsidRPr="00EA4ADC">
        <w:rPr>
          <w:rFonts w:ascii="Times New Roman" w:hAnsi="Times New Roman"/>
          <w:sz w:val="20"/>
          <w:szCs w:val="20"/>
        </w:rPr>
        <w:t xml:space="preserve"> ed. Rio de Janeiro: EMBRAPA-SPI, 2006.</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lastRenderedPageBreak/>
        <w:t xml:space="preserve">IBGE. </w:t>
      </w:r>
      <w:r w:rsidRPr="00EA4ADC">
        <w:rPr>
          <w:rFonts w:ascii="Times New Roman" w:hAnsi="Times New Roman"/>
          <w:b/>
          <w:sz w:val="20"/>
          <w:szCs w:val="20"/>
        </w:rPr>
        <w:t>Cidades: Cruz Machado - PR</w:t>
      </w:r>
      <w:r w:rsidRPr="00EA4ADC">
        <w:rPr>
          <w:rFonts w:ascii="Times New Roman" w:hAnsi="Times New Roman"/>
          <w:sz w:val="20"/>
          <w:szCs w:val="20"/>
        </w:rPr>
        <w:t>. 2007. Disponível em: &lt;http://www.ibge.gov.br/cidadesat/topwindow.htm?1&gt;. Acesso em</w:t>
      </w:r>
      <w:r w:rsidR="00664FCA">
        <w:rPr>
          <w:rFonts w:ascii="Times New Roman" w:hAnsi="Times New Roman"/>
          <w:sz w:val="20"/>
          <w:szCs w:val="20"/>
        </w:rPr>
        <w:t>: 10 jan. 2017</w:t>
      </w:r>
      <w:r w:rsidRPr="00EA4ADC">
        <w:rPr>
          <w:rFonts w:ascii="Times New Roman" w:hAnsi="Times New Roman"/>
          <w:sz w:val="20"/>
          <w:szCs w:val="20"/>
        </w:rPr>
        <w:t>.</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t xml:space="preserve">IBGE. </w:t>
      </w:r>
      <w:r w:rsidRPr="00EA4ADC">
        <w:rPr>
          <w:rFonts w:ascii="Times New Roman" w:hAnsi="Times New Roman"/>
          <w:b/>
          <w:sz w:val="20"/>
          <w:szCs w:val="20"/>
        </w:rPr>
        <w:t>Cidades: Cruz Machado - PR</w:t>
      </w:r>
      <w:r w:rsidRPr="00EA4ADC">
        <w:rPr>
          <w:rFonts w:ascii="Times New Roman" w:hAnsi="Times New Roman"/>
          <w:sz w:val="20"/>
          <w:szCs w:val="20"/>
        </w:rPr>
        <w:t>. 2010. Disponível em: &lt;http://www.cidades.ibge.gov.br/xtras/perfil.php?lang=&amp;codmun=4106803&gt;. Acesso em: 10 jan. 2017.</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t xml:space="preserve">IBGE. </w:t>
      </w:r>
      <w:r w:rsidRPr="00EA4ADC">
        <w:rPr>
          <w:rFonts w:ascii="Times New Roman" w:hAnsi="Times New Roman"/>
          <w:b/>
          <w:sz w:val="20"/>
          <w:szCs w:val="20"/>
        </w:rPr>
        <w:t>Cidades: Cruz Machado - PR</w:t>
      </w:r>
      <w:r w:rsidRPr="00EA4ADC">
        <w:rPr>
          <w:rFonts w:ascii="Times New Roman" w:hAnsi="Times New Roman"/>
          <w:sz w:val="20"/>
          <w:szCs w:val="20"/>
        </w:rPr>
        <w:t>. 2013. Disponível em: &lt;http://cidades.ibge.gov.br/xtras/temas.php?lang=&amp;codmun=410680&amp;idtema=152&amp;search=parana|cruz-machado|produto-interno-bruto-dos-municipios-2013&gt;. Acesso em: 10 jan. 2017.</w:t>
      </w:r>
    </w:p>
    <w:p w:rsidR="008D6475" w:rsidRPr="00EA4ADC" w:rsidRDefault="008D6475" w:rsidP="008D6475">
      <w:pPr>
        <w:spacing w:after="120"/>
        <w:rPr>
          <w:rFonts w:ascii="Times New Roman" w:hAnsi="Times New Roman"/>
          <w:sz w:val="20"/>
          <w:szCs w:val="20"/>
        </w:rPr>
      </w:pPr>
      <w:r w:rsidRPr="00EA4ADC">
        <w:rPr>
          <w:rFonts w:ascii="Times New Roman" w:hAnsi="Times New Roman"/>
          <w:sz w:val="20"/>
          <w:szCs w:val="20"/>
        </w:rPr>
        <w:t xml:space="preserve">IBGE. </w:t>
      </w:r>
      <w:r w:rsidRPr="00EA4ADC">
        <w:rPr>
          <w:rFonts w:ascii="Times New Roman" w:hAnsi="Times New Roman"/>
          <w:b/>
          <w:sz w:val="20"/>
          <w:szCs w:val="20"/>
        </w:rPr>
        <w:t>Produção da extração vegetal e da silvicultura (2013</w:t>
      </w:r>
      <w:r w:rsidRPr="00EA4ADC">
        <w:rPr>
          <w:rFonts w:ascii="Times New Roman" w:hAnsi="Times New Roman"/>
          <w:sz w:val="20"/>
          <w:szCs w:val="20"/>
        </w:rPr>
        <w:t>). Rio de Janeiro, v. 28, p.1-69, 2013.</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t xml:space="preserve">ITCG. </w:t>
      </w:r>
      <w:r w:rsidRPr="00EA4ADC">
        <w:rPr>
          <w:rFonts w:ascii="Times New Roman" w:hAnsi="Times New Roman"/>
          <w:b/>
          <w:sz w:val="20"/>
          <w:szCs w:val="20"/>
        </w:rPr>
        <w:t xml:space="preserve">Solos – Estado do </w:t>
      </w:r>
      <w:r w:rsidR="00A06935" w:rsidRPr="00EA4ADC">
        <w:rPr>
          <w:rFonts w:ascii="Times New Roman" w:hAnsi="Times New Roman"/>
          <w:b/>
          <w:sz w:val="20"/>
          <w:szCs w:val="20"/>
        </w:rPr>
        <w:t>Paraná</w:t>
      </w:r>
      <w:r w:rsidRPr="00EA4ADC">
        <w:rPr>
          <w:rFonts w:ascii="Times New Roman" w:hAnsi="Times New Roman"/>
          <w:sz w:val="20"/>
          <w:szCs w:val="20"/>
        </w:rPr>
        <w:t xml:space="preserve">. Instituto de Terras, Cartografia e Geociências, 2008. </w:t>
      </w:r>
    </w:p>
    <w:p w:rsidR="008D6475" w:rsidRPr="00EA4ADC" w:rsidRDefault="008D6475" w:rsidP="008D6475">
      <w:pPr>
        <w:autoSpaceDE w:val="0"/>
        <w:autoSpaceDN w:val="0"/>
        <w:adjustRightInd w:val="0"/>
        <w:spacing w:after="120"/>
        <w:rPr>
          <w:rFonts w:ascii="Times New Roman" w:hAnsi="Times New Roman"/>
          <w:sz w:val="20"/>
          <w:szCs w:val="20"/>
        </w:rPr>
      </w:pPr>
      <w:r w:rsidRPr="00EA4ADC">
        <w:rPr>
          <w:rFonts w:ascii="Times New Roman" w:hAnsi="Times New Roman"/>
          <w:sz w:val="20"/>
          <w:szCs w:val="20"/>
        </w:rPr>
        <w:t>KLOSTER, S.; CUNHA, L. A. G</w:t>
      </w:r>
      <w:r w:rsidRPr="00EA4ADC">
        <w:rPr>
          <w:rFonts w:ascii="Times New Roman" w:hAnsi="Times New Roman"/>
          <w:b/>
          <w:sz w:val="20"/>
          <w:szCs w:val="20"/>
        </w:rPr>
        <w:t xml:space="preserve">. </w:t>
      </w:r>
      <w:r w:rsidRPr="00EA4ADC">
        <w:rPr>
          <w:rFonts w:ascii="Times New Roman" w:hAnsi="Times New Roman"/>
          <w:b/>
          <w:bCs/>
          <w:sz w:val="20"/>
          <w:szCs w:val="20"/>
        </w:rPr>
        <w:t xml:space="preserve">Desenvolvimento Territorial e Turismo Rural: </w:t>
      </w:r>
      <w:r w:rsidRPr="00EA4ADC">
        <w:rPr>
          <w:rFonts w:ascii="Times New Roman" w:hAnsi="Times New Roman"/>
          <w:b/>
          <w:sz w:val="20"/>
          <w:szCs w:val="20"/>
        </w:rPr>
        <w:t xml:space="preserve">As relações possíveis. </w:t>
      </w:r>
      <w:r w:rsidRPr="00EA4ADC">
        <w:rPr>
          <w:rFonts w:ascii="Times New Roman" w:hAnsi="Times New Roman"/>
          <w:sz w:val="20"/>
          <w:szCs w:val="20"/>
        </w:rPr>
        <w:t>Revista Desenvolvimento em Questão. Ijuí – Rio Grande do Sul: vol. 12, n. 27, 2014.</w:t>
      </w:r>
    </w:p>
    <w:p w:rsidR="008D6475" w:rsidRPr="00EA4ADC" w:rsidRDefault="008D6475" w:rsidP="008D6475">
      <w:pPr>
        <w:autoSpaceDE w:val="0"/>
        <w:autoSpaceDN w:val="0"/>
        <w:adjustRightInd w:val="0"/>
        <w:spacing w:after="120"/>
        <w:rPr>
          <w:rFonts w:ascii="Times New Roman" w:eastAsia="ArialMT" w:hAnsi="Times New Roman"/>
          <w:color w:val="000000"/>
          <w:sz w:val="20"/>
          <w:szCs w:val="20"/>
        </w:rPr>
      </w:pPr>
      <w:r w:rsidRPr="00EA4ADC">
        <w:rPr>
          <w:rFonts w:ascii="Times New Roman" w:eastAsia="ArialMT" w:hAnsi="Times New Roman"/>
          <w:color w:val="000000"/>
          <w:sz w:val="20"/>
          <w:szCs w:val="20"/>
        </w:rPr>
        <w:t xml:space="preserve">LAMARCHE, H. (Coord.). </w:t>
      </w:r>
      <w:r w:rsidRPr="00EA4ADC">
        <w:rPr>
          <w:rFonts w:ascii="Times New Roman" w:eastAsia="ArialMT" w:hAnsi="Times New Roman"/>
          <w:b/>
          <w:bCs/>
          <w:color w:val="000000"/>
          <w:sz w:val="20"/>
          <w:szCs w:val="20"/>
        </w:rPr>
        <w:t>Agricultura familiar</w:t>
      </w:r>
      <w:r w:rsidRPr="00EA4ADC">
        <w:rPr>
          <w:rFonts w:ascii="Times New Roman" w:eastAsia="ArialMT" w:hAnsi="Times New Roman"/>
          <w:color w:val="000000"/>
          <w:sz w:val="20"/>
          <w:szCs w:val="20"/>
        </w:rPr>
        <w:t>: Comparação internacional. Tradução de Angela M. N. Tijiwa. Campinas: Unicamp, v. 1, 1993.</w:t>
      </w:r>
    </w:p>
    <w:p w:rsidR="008D6475" w:rsidRPr="00EA4ADC" w:rsidRDefault="008D6475" w:rsidP="008D6475">
      <w:pPr>
        <w:spacing w:after="120"/>
        <w:rPr>
          <w:rFonts w:ascii="Times New Roman" w:hAnsi="Times New Roman"/>
          <w:b/>
          <w:sz w:val="20"/>
          <w:szCs w:val="20"/>
        </w:rPr>
      </w:pPr>
      <w:r w:rsidRPr="00EA4ADC">
        <w:rPr>
          <w:rFonts w:ascii="Times New Roman" w:hAnsi="Times New Roman"/>
          <w:sz w:val="20"/>
          <w:szCs w:val="20"/>
        </w:rPr>
        <w:t xml:space="preserve">MAACK, R. </w:t>
      </w:r>
      <w:r w:rsidRPr="00EA4ADC">
        <w:rPr>
          <w:rFonts w:ascii="Times New Roman" w:hAnsi="Times New Roman"/>
          <w:b/>
          <w:sz w:val="20"/>
          <w:szCs w:val="20"/>
        </w:rPr>
        <w:t>Geografia Física do Estado do</w:t>
      </w:r>
      <w:r w:rsidRPr="00EA4ADC">
        <w:rPr>
          <w:rFonts w:ascii="Times New Roman" w:hAnsi="Times New Roman"/>
          <w:sz w:val="20"/>
          <w:szCs w:val="20"/>
        </w:rPr>
        <w:t xml:space="preserve"> </w:t>
      </w:r>
      <w:r w:rsidRPr="00EA4ADC">
        <w:rPr>
          <w:rFonts w:ascii="Times New Roman" w:hAnsi="Times New Roman"/>
          <w:b/>
          <w:sz w:val="20"/>
          <w:szCs w:val="20"/>
        </w:rPr>
        <w:t>Paraná.</w:t>
      </w:r>
      <w:r w:rsidRPr="00EA4ADC">
        <w:rPr>
          <w:rFonts w:ascii="Times New Roman" w:hAnsi="Times New Roman"/>
          <w:sz w:val="20"/>
          <w:szCs w:val="20"/>
        </w:rPr>
        <w:t xml:space="preserve"> 3. ed. São Paulo: contexto, 2002</w:t>
      </w:r>
      <w:r w:rsidRPr="00EA4ADC">
        <w:rPr>
          <w:rFonts w:ascii="Times New Roman" w:hAnsi="Times New Roman"/>
          <w:b/>
          <w:sz w:val="20"/>
          <w:szCs w:val="20"/>
        </w:rPr>
        <w:t xml:space="preserve">. </w:t>
      </w:r>
    </w:p>
    <w:p w:rsidR="008D6475" w:rsidRPr="00EA4ADC" w:rsidRDefault="008D6475" w:rsidP="008D6475">
      <w:pPr>
        <w:autoSpaceDE w:val="0"/>
        <w:autoSpaceDN w:val="0"/>
        <w:adjustRightInd w:val="0"/>
        <w:spacing w:after="120"/>
        <w:rPr>
          <w:rFonts w:ascii="Times New Roman" w:hAnsi="Times New Roman"/>
          <w:sz w:val="20"/>
          <w:szCs w:val="20"/>
        </w:rPr>
      </w:pPr>
      <w:r w:rsidRPr="00EA4ADC">
        <w:rPr>
          <w:rFonts w:ascii="Times New Roman" w:hAnsi="Times New Roman"/>
          <w:sz w:val="20"/>
          <w:szCs w:val="20"/>
        </w:rPr>
        <w:t xml:space="preserve">MALUF, R. S. </w:t>
      </w:r>
      <w:r w:rsidRPr="00EA4ADC">
        <w:rPr>
          <w:rFonts w:ascii="Times New Roman" w:hAnsi="Times New Roman"/>
          <w:b/>
          <w:sz w:val="20"/>
          <w:szCs w:val="20"/>
        </w:rPr>
        <w:t>Atribuindo sentido (s) à noção de desenvolvimento econômico</w:t>
      </w:r>
      <w:r w:rsidRPr="00EA4ADC">
        <w:rPr>
          <w:rFonts w:ascii="Times New Roman" w:hAnsi="Times New Roman"/>
          <w:sz w:val="20"/>
          <w:szCs w:val="20"/>
        </w:rPr>
        <w:t xml:space="preserve">. Estudos Sociedade e Agricultura, 2000.  </w:t>
      </w:r>
    </w:p>
    <w:p w:rsidR="00CE7830" w:rsidRPr="00EA4ADC" w:rsidRDefault="00CE7830" w:rsidP="008D6475">
      <w:pPr>
        <w:autoSpaceDE w:val="0"/>
        <w:autoSpaceDN w:val="0"/>
        <w:adjustRightInd w:val="0"/>
        <w:spacing w:after="120"/>
        <w:rPr>
          <w:rFonts w:ascii="Times New Roman" w:hAnsi="Times New Roman"/>
          <w:sz w:val="20"/>
          <w:szCs w:val="20"/>
        </w:rPr>
      </w:pPr>
      <w:r w:rsidRPr="00EA4ADC">
        <w:rPr>
          <w:rFonts w:ascii="Times New Roman" w:hAnsi="Times New Roman"/>
          <w:sz w:val="20"/>
          <w:szCs w:val="20"/>
        </w:rPr>
        <w:t xml:space="preserve">MARTINS, S.R. O.; </w:t>
      </w:r>
      <w:r w:rsidRPr="00EA4ADC">
        <w:rPr>
          <w:rFonts w:ascii="Times New Roman" w:eastAsiaTheme="minorHAnsi" w:hAnsi="Times New Roman"/>
          <w:b/>
          <w:bCs/>
          <w:sz w:val="20"/>
          <w:szCs w:val="20"/>
        </w:rPr>
        <w:t xml:space="preserve">Desenvolvimento Local: questões conceituais e metodológicas. </w:t>
      </w:r>
      <w:r w:rsidRPr="00EA4ADC">
        <w:rPr>
          <w:rFonts w:ascii="Times New Roman" w:eastAsiaTheme="minorHAnsi" w:hAnsi="Times New Roman"/>
          <w:sz w:val="20"/>
          <w:szCs w:val="20"/>
        </w:rPr>
        <w:t>Revista Internacional de Desenvolvimento Local. Vol. 3, N. 5, p. 51-59, 2002.</w:t>
      </w:r>
      <w:r w:rsidRPr="00EA4ADC">
        <w:rPr>
          <w:rFonts w:ascii="Times New Roman" w:eastAsiaTheme="minorHAnsi" w:hAnsi="Times New Roman"/>
          <w:b/>
          <w:bCs/>
          <w:sz w:val="20"/>
          <w:szCs w:val="20"/>
        </w:rPr>
        <w:t xml:space="preserve"> </w:t>
      </w:r>
      <w:r w:rsidRPr="00EA4ADC">
        <w:rPr>
          <w:rFonts w:ascii="Times New Roman" w:hAnsi="Times New Roman"/>
          <w:sz w:val="20"/>
          <w:szCs w:val="20"/>
        </w:rPr>
        <w:t xml:space="preserve"> </w:t>
      </w:r>
    </w:p>
    <w:p w:rsidR="008D6475" w:rsidRPr="00EA4ADC" w:rsidRDefault="008D6475" w:rsidP="008D6475">
      <w:pPr>
        <w:autoSpaceDE w:val="0"/>
        <w:autoSpaceDN w:val="0"/>
        <w:adjustRightInd w:val="0"/>
        <w:spacing w:after="120"/>
        <w:rPr>
          <w:rFonts w:ascii="Times New Roman" w:hAnsi="Times New Roman"/>
          <w:sz w:val="20"/>
          <w:szCs w:val="20"/>
        </w:rPr>
      </w:pPr>
      <w:r w:rsidRPr="00EA4ADC">
        <w:rPr>
          <w:rFonts w:ascii="Times New Roman" w:hAnsi="Times New Roman"/>
          <w:sz w:val="20"/>
          <w:szCs w:val="20"/>
        </w:rPr>
        <w:t xml:space="preserve">MAZUCHOWSKI, J.Z. </w:t>
      </w:r>
      <w:r w:rsidRPr="00EA4ADC">
        <w:rPr>
          <w:rFonts w:ascii="Times New Roman" w:hAnsi="Times New Roman"/>
          <w:b/>
          <w:bCs/>
          <w:sz w:val="20"/>
          <w:szCs w:val="20"/>
        </w:rPr>
        <w:t>Manual da erva-mate</w:t>
      </w:r>
      <w:r w:rsidRPr="00EA4ADC">
        <w:rPr>
          <w:rFonts w:ascii="Times New Roman" w:hAnsi="Times New Roman"/>
          <w:sz w:val="20"/>
          <w:szCs w:val="20"/>
        </w:rPr>
        <w:t>. 1ª ed., n.1. Curitiba: EMATER - Empresa Paranaense de Assistência Técnica e Extensão Rural, 1988.</w:t>
      </w:r>
    </w:p>
    <w:p w:rsidR="004377DB" w:rsidRPr="00EA4ADC" w:rsidRDefault="004377DB" w:rsidP="008D6475">
      <w:pPr>
        <w:autoSpaceDE w:val="0"/>
        <w:autoSpaceDN w:val="0"/>
        <w:adjustRightInd w:val="0"/>
        <w:spacing w:after="120"/>
        <w:rPr>
          <w:rFonts w:ascii="Times New Roman" w:hAnsi="Times New Roman"/>
          <w:sz w:val="20"/>
          <w:szCs w:val="20"/>
        </w:rPr>
      </w:pPr>
      <w:r w:rsidRPr="00EA4ADC">
        <w:rPr>
          <w:rFonts w:ascii="Times New Roman" w:hAnsi="Times New Roman"/>
          <w:sz w:val="20"/>
          <w:szCs w:val="20"/>
        </w:rPr>
        <w:t>NORDER, L. A. C. Mercantilização da agricultura e desenvolvimento sustentável. In: SCHNEIDER, S. (ed.) 2006. A diversidade da agricultura familiar. Porto Alegre: Editora da UFRGS, 2006.</w:t>
      </w:r>
    </w:p>
    <w:p w:rsidR="008D6475" w:rsidRPr="00EA4ADC" w:rsidRDefault="008D6475" w:rsidP="008D6475">
      <w:pPr>
        <w:tabs>
          <w:tab w:val="left" w:pos="900"/>
        </w:tabs>
        <w:spacing w:after="120"/>
        <w:outlineLvl w:val="0"/>
        <w:rPr>
          <w:rFonts w:ascii="Times New Roman" w:hAnsi="Times New Roman"/>
          <w:sz w:val="20"/>
          <w:szCs w:val="20"/>
        </w:rPr>
      </w:pPr>
      <w:r w:rsidRPr="00EA4ADC">
        <w:rPr>
          <w:rFonts w:ascii="Times New Roman" w:hAnsi="Times New Roman"/>
          <w:sz w:val="20"/>
          <w:szCs w:val="20"/>
        </w:rPr>
        <w:t xml:space="preserve">PALHARES, J. M. </w:t>
      </w:r>
      <w:r w:rsidRPr="00EA4ADC">
        <w:rPr>
          <w:rFonts w:ascii="Times New Roman" w:hAnsi="Times New Roman"/>
          <w:b/>
          <w:sz w:val="20"/>
          <w:szCs w:val="20"/>
        </w:rPr>
        <w:t>Paraná: aspectos da geografia</w:t>
      </w:r>
      <w:r w:rsidRPr="00EA4ADC">
        <w:rPr>
          <w:rFonts w:ascii="Times New Roman" w:hAnsi="Times New Roman"/>
          <w:sz w:val="20"/>
          <w:szCs w:val="20"/>
        </w:rPr>
        <w:t>. 3. ed. Foz do Iguaçu, 2004.</w:t>
      </w:r>
    </w:p>
    <w:p w:rsidR="008D6475" w:rsidRPr="00EA4ADC" w:rsidRDefault="008D6475" w:rsidP="008D6475">
      <w:pPr>
        <w:autoSpaceDE w:val="0"/>
        <w:autoSpaceDN w:val="0"/>
        <w:adjustRightInd w:val="0"/>
        <w:spacing w:after="120"/>
        <w:rPr>
          <w:rFonts w:ascii="Times New Roman" w:hAnsi="Times New Roman"/>
          <w:color w:val="000000"/>
          <w:sz w:val="20"/>
          <w:szCs w:val="20"/>
        </w:rPr>
      </w:pPr>
      <w:r w:rsidRPr="00EA4ADC">
        <w:rPr>
          <w:rFonts w:ascii="Times New Roman" w:hAnsi="Times New Roman"/>
          <w:color w:val="000000"/>
          <w:sz w:val="20"/>
          <w:szCs w:val="20"/>
        </w:rPr>
        <w:t xml:space="preserve">REIS, J. </w:t>
      </w:r>
      <w:r w:rsidRPr="00EA4ADC">
        <w:rPr>
          <w:rFonts w:ascii="Times New Roman" w:hAnsi="Times New Roman"/>
          <w:b/>
          <w:color w:val="000000"/>
          <w:sz w:val="20"/>
          <w:szCs w:val="20"/>
        </w:rPr>
        <w:t>Os lugares e os contextos – Tempo, espaço e mediações na organização das economias contemporâneas</w:t>
      </w:r>
      <w:r w:rsidRPr="00EA4ADC">
        <w:rPr>
          <w:rFonts w:ascii="Times New Roman" w:hAnsi="Times New Roman"/>
          <w:color w:val="000000"/>
          <w:sz w:val="20"/>
          <w:szCs w:val="20"/>
        </w:rPr>
        <w:t xml:space="preserve">. Revista Crítica de Ciências Sociais, n. 30, junho, 1990. </w:t>
      </w:r>
    </w:p>
    <w:p w:rsidR="008D6475" w:rsidRPr="00EA4ADC" w:rsidRDefault="008D6475" w:rsidP="008D6475">
      <w:pPr>
        <w:tabs>
          <w:tab w:val="left" w:pos="900"/>
        </w:tabs>
        <w:spacing w:after="120"/>
        <w:rPr>
          <w:rFonts w:ascii="Times New Roman" w:hAnsi="Times New Roman"/>
          <w:sz w:val="20"/>
          <w:szCs w:val="20"/>
        </w:rPr>
      </w:pPr>
      <w:r w:rsidRPr="00EA4ADC">
        <w:rPr>
          <w:rFonts w:ascii="Times New Roman" w:hAnsi="Times New Roman"/>
          <w:sz w:val="20"/>
          <w:szCs w:val="20"/>
        </w:rPr>
        <w:t xml:space="preserve">ROCKEMBACK, I. F. </w:t>
      </w:r>
      <w:r w:rsidRPr="00EA4ADC">
        <w:rPr>
          <w:rFonts w:ascii="Times New Roman" w:hAnsi="Times New Roman"/>
          <w:b/>
          <w:sz w:val="20"/>
          <w:szCs w:val="20"/>
        </w:rPr>
        <w:t>Dados Históricos e Memórias de Cruz Machado</w:t>
      </w:r>
      <w:r w:rsidRPr="00EA4ADC">
        <w:rPr>
          <w:rFonts w:ascii="Times New Roman" w:hAnsi="Times New Roman"/>
          <w:sz w:val="20"/>
          <w:szCs w:val="20"/>
        </w:rPr>
        <w:t>. Cuiabá, 1996.</w:t>
      </w:r>
    </w:p>
    <w:p w:rsidR="008D6475" w:rsidRPr="00EA4ADC" w:rsidRDefault="008D6475" w:rsidP="008D6475">
      <w:pPr>
        <w:autoSpaceDE w:val="0"/>
        <w:autoSpaceDN w:val="0"/>
        <w:adjustRightInd w:val="0"/>
        <w:spacing w:after="120"/>
        <w:rPr>
          <w:rFonts w:ascii="Times New Roman" w:hAnsi="Times New Roman"/>
          <w:color w:val="000000"/>
          <w:sz w:val="20"/>
          <w:szCs w:val="20"/>
        </w:rPr>
      </w:pPr>
      <w:r w:rsidRPr="00EA4ADC">
        <w:rPr>
          <w:rFonts w:ascii="Times New Roman" w:hAnsi="Times New Roman"/>
          <w:sz w:val="20"/>
          <w:szCs w:val="20"/>
        </w:rPr>
        <w:t xml:space="preserve">SCHUCHMANN, C. E. Z. </w:t>
      </w:r>
      <w:r w:rsidRPr="00EA4ADC">
        <w:rPr>
          <w:rFonts w:ascii="Times New Roman" w:hAnsi="Times New Roman"/>
          <w:b/>
          <w:sz w:val="20"/>
          <w:szCs w:val="20"/>
        </w:rPr>
        <w:t>Ações para a formulação de um protocolo de rastreabilidade de erva mate</w:t>
      </w:r>
      <w:r w:rsidRPr="00EA4ADC">
        <w:rPr>
          <w:rFonts w:ascii="Times New Roman" w:hAnsi="Times New Roman"/>
          <w:sz w:val="20"/>
          <w:szCs w:val="20"/>
        </w:rPr>
        <w:t>. Porto Alegre: UFRGS, Dissertação de Mestrado, 2002.</w:t>
      </w:r>
      <w:r w:rsidRPr="00EA4ADC">
        <w:rPr>
          <w:rFonts w:ascii="Times New Roman" w:hAnsi="Times New Roman"/>
          <w:color w:val="000000"/>
          <w:sz w:val="20"/>
          <w:szCs w:val="20"/>
        </w:rPr>
        <w:t xml:space="preserve"> </w:t>
      </w:r>
    </w:p>
    <w:p w:rsidR="00635A0F" w:rsidRPr="00EA4ADC" w:rsidRDefault="00635A0F" w:rsidP="008D6475">
      <w:pPr>
        <w:autoSpaceDE w:val="0"/>
        <w:autoSpaceDN w:val="0"/>
        <w:adjustRightInd w:val="0"/>
        <w:spacing w:after="120"/>
        <w:rPr>
          <w:rFonts w:ascii="Times New Roman" w:hAnsi="Times New Roman"/>
          <w:color w:val="000000"/>
          <w:sz w:val="20"/>
          <w:szCs w:val="20"/>
        </w:rPr>
      </w:pPr>
      <w:r w:rsidRPr="00664FCA">
        <w:rPr>
          <w:rFonts w:ascii="Times New Roman" w:hAnsi="Times New Roman"/>
          <w:color w:val="000000"/>
          <w:sz w:val="20"/>
          <w:szCs w:val="20"/>
        </w:rPr>
        <w:t>SAQUET, M. A. (</w:t>
      </w:r>
      <w:proofErr w:type="spellStart"/>
      <w:proofErr w:type="gramStart"/>
      <w:r w:rsidRPr="00664FCA">
        <w:rPr>
          <w:rFonts w:ascii="Times New Roman" w:hAnsi="Times New Roman"/>
          <w:color w:val="000000"/>
          <w:sz w:val="20"/>
          <w:szCs w:val="20"/>
        </w:rPr>
        <w:t>et</w:t>
      </w:r>
      <w:proofErr w:type="spellEnd"/>
      <w:proofErr w:type="gramEnd"/>
      <w:r w:rsidRPr="00664FCA">
        <w:rPr>
          <w:rFonts w:ascii="Times New Roman" w:hAnsi="Times New Roman"/>
          <w:color w:val="000000"/>
          <w:sz w:val="20"/>
          <w:szCs w:val="20"/>
        </w:rPr>
        <w:t xml:space="preserve"> al., 2015). </w:t>
      </w:r>
      <w:r w:rsidRPr="00EA4ADC">
        <w:rPr>
          <w:rFonts w:ascii="Times New Roman" w:hAnsi="Times New Roman"/>
          <w:b/>
          <w:color w:val="000000"/>
          <w:sz w:val="20"/>
          <w:szCs w:val="20"/>
        </w:rPr>
        <w:t>Uma perspectiva</w:t>
      </w:r>
      <w:r w:rsidR="00855C57" w:rsidRPr="00EA4ADC">
        <w:rPr>
          <w:rFonts w:ascii="Times New Roman" w:hAnsi="Times New Roman"/>
          <w:b/>
          <w:color w:val="000000"/>
          <w:sz w:val="20"/>
          <w:szCs w:val="20"/>
        </w:rPr>
        <w:t xml:space="preserve"> para a abordagem da questão agrária no Paraná e atuação em projetos</w:t>
      </w:r>
      <w:r w:rsidRPr="00EA4ADC">
        <w:rPr>
          <w:rFonts w:ascii="Times New Roman" w:hAnsi="Times New Roman"/>
          <w:b/>
          <w:color w:val="000000"/>
          <w:sz w:val="20"/>
          <w:szCs w:val="20"/>
        </w:rPr>
        <w:t xml:space="preserve"> </w:t>
      </w:r>
      <w:r w:rsidR="00855C57" w:rsidRPr="00EA4ADC">
        <w:rPr>
          <w:rFonts w:ascii="Times New Roman" w:hAnsi="Times New Roman"/>
          <w:b/>
          <w:color w:val="000000"/>
          <w:sz w:val="20"/>
          <w:szCs w:val="20"/>
        </w:rPr>
        <w:t>de desenvolvimento de base local</w:t>
      </w:r>
      <w:r w:rsidR="00855C57" w:rsidRPr="00EA4ADC">
        <w:rPr>
          <w:rFonts w:ascii="Times New Roman" w:hAnsi="Times New Roman"/>
          <w:color w:val="000000"/>
          <w:sz w:val="20"/>
          <w:szCs w:val="20"/>
        </w:rPr>
        <w:t xml:space="preserve">. ROSAS, C. A. R. F. (Ogr). </w:t>
      </w:r>
      <w:r w:rsidR="00855C57" w:rsidRPr="00EA4ADC">
        <w:rPr>
          <w:rFonts w:ascii="Times New Roman" w:hAnsi="Times New Roman"/>
          <w:b/>
          <w:color w:val="000000"/>
          <w:sz w:val="20"/>
          <w:szCs w:val="20"/>
        </w:rPr>
        <w:t>Perspectivas da geografia agrária no Paraná: abordagens e enfoques metodológicos</w:t>
      </w:r>
      <w:r w:rsidR="00855C57" w:rsidRPr="00EA4ADC">
        <w:rPr>
          <w:rFonts w:ascii="Times New Roman" w:hAnsi="Times New Roman"/>
          <w:color w:val="000000"/>
          <w:sz w:val="20"/>
          <w:szCs w:val="20"/>
        </w:rPr>
        <w:t xml:space="preserve">. Ponta Grossa: Estúdio Texto, 2015. </w:t>
      </w:r>
    </w:p>
    <w:p w:rsidR="00CE2DCD" w:rsidRPr="00EA4ADC" w:rsidRDefault="00EA4ADC" w:rsidP="008D6475">
      <w:pPr>
        <w:autoSpaceDE w:val="0"/>
        <w:autoSpaceDN w:val="0"/>
        <w:adjustRightInd w:val="0"/>
        <w:spacing w:after="120"/>
        <w:rPr>
          <w:rFonts w:ascii="Times New Roman" w:hAnsi="Times New Roman"/>
          <w:sz w:val="20"/>
          <w:szCs w:val="20"/>
        </w:rPr>
      </w:pPr>
      <w:r w:rsidRPr="00664FCA">
        <w:rPr>
          <w:rFonts w:ascii="Times New Roman" w:hAnsi="Times New Roman"/>
          <w:sz w:val="20"/>
          <w:szCs w:val="20"/>
        </w:rPr>
        <w:t>SECCO JUNIOR</w:t>
      </w:r>
      <w:r w:rsidR="00CE2DCD" w:rsidRPr="00664FCA">
        <w:rPr>
          <w:rFonts w:ascii="Times New Roman" w:hAnsi="Times New Roman"/>
          <w:sz w:val="20"/>
          <w:szCs w:val="20"/>
        </w:rPr>
        <w:t xml:space="preserve"> </w:t>
      </w:r>
      <w:r w:rsidRPr="00664FCA">
        <w:rPr>
          <w:rFonts w:ascii="Times New Roman" w:hAnsi="Times New Roman"/>
          <w:sz w:val="20"/>
          <w:szCs w:val="20"/>
        </w:rPr>
        <w:t>(</w:t>
      </w:r>
      <w:proofErr w:type="spellStart"/>
      <w:proofErr w:type="gramStart"/>
      <w:r w:rsidR="00CE2DCD" w:rsidRPr="00664FCA">
        <w:rPr>
          <w:rFonts w:ascii="Times New Roman" w:hAnsi="Times New Roman"/>
          <w:sz w:val="20"/>
          <w:szCs w:val="20"/>
        </w:rPr>
        <w:t>et</w:t>
      </w:r>
      <w:proofErr w:type="spellEnd"/>
      <w:proofErr w:type="gramEnd"/>
      <w:r w:rsidR="00CE2DCD" w:rsidRPr="00664FCA">
        <w:rPr>
          <w:rFonts w:ascii="Times New Roman" w:hAnsi="Times New Roman"/>
          <w:sz w:val="20"/>
          <w:szCs w:val="20"/>
        </w:rPr>
        <w:t xml:space="preserve"> al.</w:t>
      </w:r>
      <w:r w:rsidRPr="00664FCA">
        <w:rPr>
          <w:rFonts w:ascii="Times New Roman" w:hAnsi="Times New Roman"/>
          <w:sz w:val="20"/>
          <w:szCs w:val="20"/>
        </w:rPr>
        <w:t>,</w:t>
      </w:r>
      <w:r w:rsidR="00CE2DCD" w:rsidRPr="00664FCA">
        <w:rPr>
          <w:rFonts w:ascii="Times New Roman" w:hAnsi="Times New Roman"/>
          <w:sz w:val="20"/>
          <w:szCs w:val="20"/>
        </w:rPr>
        <w:t xml:space="preserve"> 2016)</w:t>
      </w:r>
      <w:r w:rsidRPr="00664FCA">
        <w:rPr>
          <w:rFonts w:ascii="Times New Roman" w:hAnsi="Times New Roman"/>
          <w:sz w:val="20"/>
          <w:szCs w:val="20"/>
        </w:rPr>
        <w:t xml:space="preserve">. </w:t>
      </w:r>
      <w:r w:rsidRPr="00EA4ADC">
        <w:rPr>
          <w:rFonts w:ascii="Times New Roman" w:hAnsi="Times New Roman"/>
          <w:b/>
          <w:sz w:val="20"/>
          <w:szCs w:val="20"/>
        </w:rPr>
        <w:t>Novos mercados para erva mate</w:t>
      </w:r>
      <w:r w:rsidRPr="00EA4ADC">
        <w:rPr>
          <w:rFonts w:ascii="Times New Roman" w:hAnsi="Times New Roman"/>
          <w:sz w:val="20"/>
          <w:szCs w:val="20"/>
        </w:rPr>
        <w:t xml:space="preserve">. In. </w:t>
      </w:r>
      <w:r w:rsidRPr="00EA4ADC">
        <w:rPr>
          <w:rFonts w:ascii="Times New Roman" w:hAnsi="Times New Roman"/>
          <w:b/>
          <w:sz w:val="20"/>
          <w:szCs w:val="20"/>
        </w:rPr>
        <w:t>Anais do Seminário Erva-mate XXI: modernização no cultivo e diversificação do uso da erva-mate</w:t>
      </w:r>
      <w:r w:rsidRPr="00EA4ADC">
        <w:rPr>
          <w:rFonts w:ascii="Times New Roman" w:hAnsi="Times New Roman"/>
          <w:sz w:val="20"/>
          <w:szCs w:val="20"/>
        </w:rPr>
        <w:t>. 1. ed. Curitiba: Embrapa, 2016.</w:t>
      </w:r>
    </w:p>
    <w:p w:rsidR="008D6475" w:rsidRPr="00EA4ADC" w:rsidRDefault="008D6475" w:rsidP="008D6475">
      <w:pPr>
        <w:spacing w:after="120"/>
        <w:rPr>
          <w:rFonts w:ascii="Times New Roman" w:hAnsi="Times New Roman"/>
          <w:sz w:val="20"/>
          <w:szCs w:val="20"/>
        </w:rPr>
      </w:pPr>
      <w:r w:rsidRPr="00EA4ADC">
        <w:rPr>
          <w:rFonts w:ascii="Times New Roman" w:hAnsi="Times New Roman"/>
          <w:sz w:val="20"/>
          <w:szCs w:val="20"/>
        </w:rPr>
        <w:t xml:space="preserve">SEN, A. </w:t>
      </w:r>
      <w:r w:rsidRPr="00EA4ADC">
        <w:rPr>
          <w:rFonts w:ascii="Times New Roman" w:hAnsi="Times New Roman"/>
          <w:b/>
          <w:sz w:val="20"/>
          <w:szCs w:val="20"/>
        </w:rPr>
        <w:t>Desenvolvimento como liberdade</w:t>
      </w:r>
      <w:r w:rsidRPr="00EA4ADC">
        <w:rPr>
          <w:rFonts w:ascii="Times New Roman" w:hAnsi="Times New Roman"/>
          <w:sz w:val="20"/>
          <w:szCs w:val="20"/>
        </w:rPr>
        <w:t>. São Pau</w:t>
      </w:r>
      <w:r w:rsidR="00B71874" w:rsidRPr="00EA4ADC">
        <w:rPr>
          <w:rFonts w:ascii="Times New Roman" w:hAnsi="Times New Roman"/>
          <w:sz w:val="20"/>
          <w:szCs w:val="20"/>
        </w:rPr>
        <w:t>lo: Companhia das Letras, 2016</w:t>
      </w:r>
      <w:r w:rsidRPr="00EA4ADC">
        <w:rPr>
          <w:rFonts w:ascii="Times New Roman" w:hAnsi="Times New Roman"/>
          <w:sz w:val="20"/>
          <w:szCs w:val="20"/>
        </w:rPr>
        <w:t>.</w:t>
      </w:r>
    </w:p>
    <w:p w:rsidR="008D6475" w:rsidRPr="00EA4ADC" w:rsidRDefault="008D6475" w:rsidP="008D6475">
      <w:pPr>
        <w:autoSpaceDE w:val="0"/>
        <w:autoSpaceDN w:val="0"/>
        <w:adjustRightInd w:val="0"/>
        <w:spacing w:after="120"/>
        <w:rPr>
          <w:rFonts w:ascii="Times New Roman" w:hAnsi="Times New Roman"/>
          <w:bCs/>
          <w:sz w:val="20"/>
          <w:szCs w:val="20"/>
        </w:rPr>
      </w:pPr>
      <w:r w:rsidRPr="00EA4ADC">
        <w:rPr>
          <w:rFonts w:ascii="Times New Roman" w:hAnsi="Times New Roman"/>
          <w:sz w:val="20"/>
          <w:szCs w:val="20"/>
        </w:rPr>
        <w:t xml:space="preserve">SOUZA, M. L de. </w:t>
      </w:r>
      <w:r w:rsidRPr="00EA4ADC">
        <w:rPr>
          <w:rFonts w:ascii="Times New Roman" w:hAnsi="Times New Roman"/>
          <w:b/>
          <w:sz w:val="20"/>
          <w:szCs w:val="20"/>
        </w:rPr>
        <w:t>A teorização sobre desenvolvimento em uma época de fadiga teórica, ou: sobre a necessidade de uma “teoria aberta” do desenvolvimento sócio-espacial</w:t>
      </w:r>
      <w:r w:rsidRPr="00EA4ADC">
        <w:rPr>
          <w:rFonts w:ascii="Times New Roman" w:hAnsi="Times New Roman"/>
          <w:sz w:val="20"/>
          <w:szCs w:val="20"/>
        </w:rPr>
        <w:t xml:space="preserve">. </w:t>
      </w:r>
      <w:r w:rsidRPr="00EA4ADC">
        <w:rPr>
          <w:rFonts w:ascii="Times New Roman" w:hAnsi="Times New Roman"/>
          <w:bCs/>
          <w:sz w:val="20"/>
          <w:szCs w:val="20"/>
        </w:rPr>
        <w:t>Revista Território. Rio de Janeiro: v. 1, n. 1, 1996.</w:t>
      </w:r>
    </w:p>
    <w:p w:rsidR="008D6475" w:rsidRPr="00EA4ADC" w:rsidRDefault="008D6475" w:rsidP="008D6475">
      <w:pPr>
        <w:autoSpaceDE w:val="0"/>
        <w:autoSpaceDN w:val="0"/>
        <w:adjustRightInd w:val="0"/>
        <w:spacing w:after="120"/>
        <w:rPr>
          <w:rFonts w:ascii="Times New Roman" w:hAnsi="Times New Roman"/>
          <w:bCs/>
          <w:sz w:val="20"/>
          <w:szCs w:val="20"/>
        </w:rPr>
      </w:pPr>
      <w:r w:rsidRPr="00EA4ADC">
        <w:rPr>
          <w:rFonts w:ascii="Times New Roman" w:hAnsi="Times New Roman"/>
          <w:sz w:val="20"/>
          <w:szCs w:val="20"/>
        </w:rPr>
        <w:t xml:space="preserve">SOUZA, M. L de. </w:t>
      </w:r>
      <w:r w:rsidRPr="00EA4ADC">
        <w:rPr>
          <w:rFonts w:ascii="Times New Roman" w:hAnsi="Times New Roman"/>
          <w:b/>
          <w:sz w:val="20"/>
          <w:szCs w:val="20"/>
        </w:rPr>
        <w:t>Algumas notas sobre a importância do Espaço para o desenvolvimento social</w:t>
      </w:r>
      <w:r w:rsidRPr="00EA4ADC">
        <w:rPr>
          <w:rFonts w:ascii="Times New Roman" w:hAnsi="Times New Roman"/>
          <w:sz w:val="20"/>
          <w:szCs w:val="20"/>
        </w:rPr>
        <w:t xml:space="preserve">. </w:t>
      </w:r>
      <w:r w:rsidRPr="00EA4ADC">
        <w:rPr>
          <w:rFonts w:ascii="Times New Roman" w:hAnsi="Times New Roman"/>
          <w:bCs/>
          <w:sz w:val="20"/>
          <w:szCs w:val="20"/>
        </w:rPr>
        <w:t>Revista Território. Rio de Janeiro: ano II n.3, 1997.</w:t>
      </w:r>
    </w:p>
    <w:p w:rsidR="008D6475" w:rsidRPr="00EA4ADC" w:rsidRDefault="008D6475" w:rsidP="008D6475">
      <w:pPr>
        <w:tabs>
          <w:tab w:val="left" w:pos="900"/>
        </w:tabs>
        <w:spacing w:after="120"/>
        <w:rPr>
          <w:rFonts w:ascii="Times New Roman" w:hAnsi="Times New Roman"/>
          <w:sz w:val="20"/>
          <w:szCs w:val="20"/>
        </w:rPr>
      </w:pPr>
      <w:r w:rsidRPr="00EA4ADC">
        <w:rPr>
          <w:rFonts w:ascii="Times New Roman" w:hAnsi="Times New Roman"/>
          <w:sz w:val="20"/>
          <w:szCs w:val="20"/>
        </w:rPr>
        <w:t xml:space="preserve">WONS, V. </w:t>
      </w:r>
      <w:r w:rsidRPr="00EA4ADC">
        <w:rPr>
          <w:rFonts w:ascii="Times New Roman" w:hAnsi="Times New Roman"/>
          <w:b/>
          <w:sz w:val="20"/>
          <w:szCs w:val="20"/>
        </w:rPr>
        <w:t>Geografia do Paraná, Física, Humana e Econômica</w:t>
      </w:r>
      <w:r w:rsidRPr="00EA4ADC">
        <w:rPr>
          <w:rFonts w:ascii="Times New Roman" w:hAnsi="Times New Roman"/>
          <w:sz w:val="20"/>
          <w:szCs w:val="20"/>
        </w:rPr>
        <w:t>. 6. ed. Curitiba: Editora Ensino Renovado, 1984.</w:t>
      </w:r>
    </w:p>
    <w:p w:rsidR="008D6475" w:rsidRPr="000502D3" w:rsidRDefault="008D6475" w:rsidP="008D6475">
      <w:pPr>
        <w:pStyle w:val="SemEspaamento"/>
        <w:ind w:firstLine="0"/>
        <w:rPr>
          <w:sz w:val="20"/>
          <w:szCs w:val="20"/>
        </w:rPr>
      </w:pPr>
      <w:r w:rsidRPr="000502D3">
        <w:rPr>
          <w:sz w:val="20"/>
          <w:szCs w:val="20"/>
        </w:rPr>
        <w:t xml:space="preserve"> </w:t>
      </w:r>
    </w:p>
    <w:p w:rsidR="007F0185" w:rsidRPr="008D6475" w:rsidRDefault="007F0185" w:rsidP="008D6475"/>
    <w:sectPr w:rsidR="007F0185" w:rsidRPr="008D6475" w:rsidSect="005B0ED9">
      <w:headerReference w:type="default" r:id="rId16"/>
      <w:footerReference w:type="default" r:id="rId17"/>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C9A" w:rsidRDefault="00D91C9A" w:rsidP="005B0ED9">
      <w:r>
        <w:separator/>
      </w:r>
    </w:p>
  </w:endnote>
  <w:endnote w:type="continuationSeparator" w:id="0">
    <w:p w:rsidR="00D91C9A" w:rsidRDefault="00D91C9A" w:rsidP="005B0E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ArialMT">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1"/>
      <w:gridCol w:w="987"/>
    </w:tblGrid>
    <w:tr w:rsidR="008D6475" w:rsidRPr="00A06902" w:rsidTr="00A06902">
      <w:tc>
        <w:tcPr>
          <w:tcW w:w="4500" w:type="pct"/>
          <w:tcBorders>
            <w:top w:val="single" w:sz="4" w:space="0" w:color="000000"/>
          </w:tcBorders>
        </w:tcPr>
        <w:p w:rsidR="008D6475" w:rsidRPr="001401DC" w:rsidRDefault="008D6475" w:rsidP="001401DC">
          <w:pPr>
            <w:pStyle w:val="Autores"/>
            <w:rPr>
              <w:rFonts w:cs="Times New Roman"/>
              <w:b w:val="0"/>
              <w:sz w:val="24"/>
              <w:szCs w:val="24"/>
              <w:lang w:val="es-ES"/>
            </w:rPr>
          </w:pPr>
          <w:r w:rsidRPr="001401DC">
            <w:rPr>
              <w:rFonts w:cs="Times New Roman"/>
              <w:b w:val="0"/>
              <w:sz w:val="24"/>
              <w:szCs w:val="24"/>
              <w:lang w:val="es-ES"/>
            </w:rPr>
            <w:t xml:space="preserve">V. Marinheski </w:t>
          </w:r>
          <w:r>
            <w:rPr>
              <w:b w:val="0"/>
              <w:sz w:val="24"/>
              <w:szCs w:val="24"/>
            </w:rPr>
            <w:t>(2017</w:t>
          </w:r>
          <w:r w:rsidRPr="001401DC">
            <w:rPr>
              <w:b w:val="0"/>
              <w:sz w:val="24"/>
              <w:szCs w:val="24"/>
            </w:rPr>
            <w:t xml:space="preserve">)                                                                                   </w:t>
          </w:r>
          <w:r w:rsidRPr="001401DC">
            <w:rPr>
              <w:b w:val="0"/>
              <w:szCs w:val="20"/>
            </w:rPr>
            <w:t>ISSN: 2446-9580</w:t>
          </w:r>
          <w:r>
            <w:rPr>
              <w:szCs w:val="20"/>
            </w:rPr>
            <w:t xml:space="preserve"> </w:t>
          </w:r>
        </w:p>
      </w:tc>
      <w:tc>
        <w:tcPr>
          <w:tcW w:w="500" w:type="pct"/>
          <w:tcBorders>
            <w:top w:val="single" w:sz="4" w:space="0" w:color="auto"/>
          </w:tcBorders>
          <w:shd w:val="clear" w:color="auto" w:fill="808080"/>
        </w:tcPr>
        <w:p w:rsidR="008D6475" w:rsidRPr="00A06902" w:rsidRDefault="00162D1C" w:rsidP="009D763F">
          <w:pPr>
            <w:pStyle w:val="Cabealho"/>
            <w:jc w:val="right"/>
            <w:rPr>
              <w:color w:val="FFFFFF"/>
            </w:rPr>
          </w:pPr>
          <w:fldSimple w:instr="PAGE   \* MERGEFORMAT">
            <w:r w:rsidR="00664FCA" w:rsidRPr="00664FCA">
              <w:rPr>
                <w:noProof/>
                <w:color w:val="FFFFFF"/>
              </w:rPr>
              <w:t>1</w:t>
            </w:r>
          </w:fldSimple>
        </w:p>
      </w:tc>
    </w:tr>
  </w:tbl>
  <w:p w:rsidR="008D6475" w:rsidRDefault="008D647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1"/>
      <w:gridCol w:w="987"/>
    </w:tblGrid>
    <w:tr w:rsidR="008D6475" w:rsidRPr="00A06902" w:rsidTr="00A06902">
      <w:tc>
        <w:tcPr>
          <w:tcW w:w="4500" w:type="pct"/>
          <w:tcBorders>
            <w:top w:val="single" w:sz="4" w:space="0" w:color="000000"/>
          </w:tcBorders>
        </w:tcPr>
        <w:p w:rsidR="008D6475" w:rsidRPr="00A06902" w:rsidRDefault="008D6475" w:rsidP="00262F7F">
          <w:pPr>
            <w:pStyle w:val="Rodap"/>
          </w:pPr>
        </w:p>
      </w:tc>
      <w:tc>
        <w:tcPr>
          <w:tcW w:w="500" w:type="pct"/>
          <w:tcBorders>
            <w:top w:val="single" w:sz="4" w:space="0" w:color="C0504D"/>
          </w:tcBorders>
          <w:shd w:val="clear" w:color="auto" w:fill="808080"/>
        </w:tcPr>
        <w:p w:rsidR="008D6475" w:rsidRPr="00A06902" w:rsidRDefault="00162D1C" w:rsidP="00262F7F">
          <w:pPr>
            <w:pStyle w:val="Cabealho"/>
            <w:rPr>
              <w:color w:val="FFFFFF"/>
            </w:rPr>
          </w:pPr>
          <w:fldSimple w:instr="PAGE   \* MERGEFORMAT">
            <w:r w:rsidR="008D6475" w:rsidRPr="00A06902">
              <w:rPr>
                <w:noProof/>
                <w:color w:val="FFFFFF"/>
              </w:rPr>
              <w:t>2</w:t>
            </w:r>
          </w:fldSimple>
        </w:p>
      </w:tc>
    </w:tr>
  </w:tbl>
  <w:p w:rsidR="008D6475" w:rsidRDefault="008D6475" w:rsidP="00F83710">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1"/>
      <w:gridCol w:w="987"/>
    </w:tblGrid>
    <w:tr w:rsidR="005B0ED9" w:rsidTr="005B0ED9">
      <w:tc>
        <w:tcPr>
          <w:tcW w:w="4500" w:type="pct"/>
          <w:tcBorders>
            <w:top w:val="single" w:sz="4" w:space="0" w:color="000000"/>
            <w:left w:val="nil"/>
            <w:bottom w:val="nil"/>
            <w:right w:val="nil"/>
          </w:tcBorders>
          <w:hideMark/>
        </w:tcPr>
        <w:p w:rsidR="005B0ED9" w:rsidRDefault="005B0ED9">
          <w:pPr>
            <w:pStyle w:val="Autores"/>
            <w:rPr>
              <w:rFonts w:cs="Times New Roman"/>
              <w:b w:val="0"/>
              <w:sz w:val="24"/>
              <w:szCs w:val="24"/>
              <w:lang w:val="es-ES"/>
            </w:rPr>
          </w:pPr>
          <w:r>
            <w:rPr>
              <w:rFonts w:cs="Times New Roman"/>
              <w:b w:val="0"/>
              <w:sz w:val="24"/>
              <w:szCs w:val="24"/>
              <w:lang w:val="es-ES"/>
            </w:rPr>
            <w:t xml:space="preserve">V. Marinheski </w:t>
          </w:r>
          <w:r>
            <w:rPr>
              <w:b w:val="0"/>
              <w:sz w:val="24"/>
              <w:szCs w:val="24"/>
            </w:rPr>
            <w:t xml:space="preserve">(2017)                                                                                   </w:t>
          </w:r>
          <w:r>
            <w:rPr>
              <w:b w:val="0"/>
              <w:szCs w:val="20"/>
            </w:rPr>
            <w:t>ISSN: 2446-9580</w:t>
          </w:r>
          <w:r>
            <w:rPr>
              <w:szCs w:val="20"/>
            </w:rPr>
            <w:t xml:space="preserve"> </w:t>
          </w:r>
        </w:p>
      </w:tc>
      <w:tc>
        <w:tcPr>
          <w:tcW w:w="500" w:type="pct"/>
          <w:tcBorders>
            <w:top w:val="single" w:sz="4" w:space="0" w:color="auto"/>
            <w:left w:val="nil"/>
            <w:bottom w:val="nil"/>
            <w:right w:val="nil"/>
          </w:tcBorders>
          <w:shd w:val="clear" w:color="auto" w:fill="808080"/>
          <w:hideMark/>
        </w:tcPr>
        <w:p w:rsidR="005B0ED9" w:rsidRDefault="00162D1C">
          <w:pPr>
            <w:pStyle w:val="Cabealho"/>
            <w:jc w:val="right"/>
            <w:rPr>
              <w:color w:val="FFFFFF"/>
            </w:rPr>
          </w:pPr>
          <w:fldSimple w:instr="PAGE   \* MERGEFORMAT">
            <w:r w:rsidR="00664FCA" w:rsidRPr="00664FCA">
              <w:rPr>
                <w:noProof/>
                <w:color w:val="FFFFFF"/>
              </w:rPr>
              <w:t>2</w:t>
            </w:r>
          </w:fldSimple>
        </w:p>
      </w:tc>
    </w:tr>
  </w:tbl>
  <w:p w:rsidR="005B0ED9" w:rsidRDefault="005B0ED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C9A" w:rsidRDefault="00D91C9A" w:rsidP="005B0ED9">
      <w:r>
        <w:separator/>
      </w:r>
    </w:p>
  </w:footnote>
  <w:footnote w:type="continuationSeparator" w:id="0">
    <w:p w:rsidR="00D91C9A" w:rsidRDefault="00D91C9A" w:rsidP="005B0E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bottom w:val="single" w:sz="4" w:space="0" w:color="auto"/>
      </w:tblBorders>
      <w:tblLook w:val="04A0"/>
    </w:tblPr>
    <w:tblGrid>
      <w:gridCol w:w="8028"/>
      <w:gridCol w:w="1826"/>
    </w:tblGrid>
    <w:tr w:rsidR="008D6475" w:rsidRPr="00A06902" w:rsidTr="00A06902">
      <w:trPr>
        <w:trHeight w:val="567"/>
        <w:jc w:val="center"/>
      </w:trPr>
      <w:tc>
        <w:tcPr>
          <w:tcW w:w="8472" w:type="dxa"/>
          <w:shd w:val="clear" w:color="auto" w:fill="auto"/>
          <w:vAlign w:val="center"/>
        </w:tcPr>
        <w:p w:rsidR="008D6475" w:rsidRDefault="008D6475" w:rsidP="001815AD">
          <w:pPr>
            <w:pStyle w:val="Cabealho"/>
            <w:rPr>
              <w:rFonts w:ascii="Times New Roman" w:hAnsi="Times New Roman"/>
              <w:sz w:val="20"/>
              <w:szCs w:val="20"/>
            </w:rPr>
          </w:pPr>
          <w:r w:rsidRPr="00A06902">
            <w:rPr>
              <w:rFonts w:ascii="Times New Roman" w:hAnsi="Times New Roman"/>
              <w:sz w:val="20"/>
              <w:szCs w:val="20"/>
            </w:rPr>
            <w:t>Revista Produção e Desenvolvimento, v.</w:t>
          </w:r>
          <w:r>
            <w:rPr>
              <w:rFonts w:ascii="Times New Roman" w:hAnsi="Times New Roman"/>
              <w:sz w:val="20"/>
              <w:szCs w:val="20"/>
            </w:rPr>
            <w:t xml:space="preserve">01, n.1, p.x-xx, jan./abr., </w:t>
          </w:r>
          <w:r w:rsidR="00922AF6">
            <w:rPr>
              <w:rFonts w:ascii="Times New Roman" w:hAnsi="Times New Roman"/>
              <w:sz w:val="20"/>
              <w:szCs w:val="20"/>
            </w:rPr>
            <w:t xml:space="preserve">2017  </w:t>
          </w:r>
        </w:p>
        <w:p w:rsidR="008D6475" w:rsidRPr="00A06902" w:rsidRDefault="008D6475" w:rsidP="001815AD">
          <w:pPr>
            <w:pStyle w:val="Cabealho"/>
            <w:rPr>
              <w:rFonts w:ascii="Times New Roman" w:hAnsi="Times New Roman"/>
              <w:sz w:val="20"/>
              <w:szCs w:val="20"/>
            </w:rPr>
          </w:pPr>
          <w:r w:rsidRPr="00A06902">
            <w:rPr>
              <w:rFonts w:ascii="Times New Roman" w:hAnsi="Times New Roman"/>
              <w:sz w:val="20"/>
              <w:szCs w:val="20"/>
            </w:rPr>
            <w:t>http://revistas.cefet-rj.br/index.php/producaoedesenvolvimento</w:t>
          </w:r>
        </w:p>
      </w:tc>
      <w:tc>
        <w:tcPr>
          <w:tcW w:w="1874" w:type="dxa"/>
          <w:shd w:val="clear" w:color="auto" w:fill="auto"/>
          <w:vAlign w:val="center"/>
        </w:tcPr>
        <w:p w:rsidR="008D6475" w:rsidRPr="003E262E" w:rsidRDefault="008D6475" w:rsidP="00A06902">
          <w:pPr>
            <w:pStyle w:val="Cabealho"/>
            <w:jc w:val="center"/>
            <w:rPr>
              <w:rFonts w:ascii="Imprint MT Shadow" w:hAnsi="Imprint MT Shadow"/>
              <w:noProof/>
              <w:sz w:val="44"/>
              <w:szCs w:val="76"/>
            </w:rPr>
          </w:pPr>
          <w:r w:rsidRPr="003E262E">
            <w:rPr>
              <w:rFonts w:ascii="Imprint MT Shadow" w:hAnsi="Imprint MT Shadow"/>
              <w:noProof/>
              <w:sz w:val="44"/>
              <w:szCs w:val="76"/>
            </w:rPr>
            <w:t>RPD</w:t>
          </w:r>
        </w:p>
        <w:p w:rsidR="008D6475" w:rsidRPr="00A06902" w:rsidRDefault="008D6475" w:rsidP="00A06902">
          <w:pPr>
            <w:pStyle w:val="Cabealho"/>
            <w:jc w:val="center"/>
            <w:rPr>
              <w:sz w:val="16"/>
              <w:szCs w:val="16"/>
            </w:rPr>
          </w:pPr>
          <w:r w:rsidRPr="00A06902">
            <w:rPr>
              <w:sz w:val="16"/>
              <w:szCs w:val="16"/>
            </w:rPr>
            <w:t>Revista Produção e Desenvolvimento</w:t>
          </w:r>
        </w:p>
      </w:tc>
    </w:tr>
  </w:tbl>
  <w:p w:rsidR="008D6475" w:rsidRPr="003E05CC" w:rsidRDefault="008D6475" w:rsidP="00EE7B08">
    <w:pPr>
      <w:pStyle w:val="Cabealho"/>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bottom w:val="single" w:sz="4" w:space="0" w:color="auto"/>
      </w:tblBorders>
      <w:tblLook w:val="04A0"/>
    </w:tblPr>
    <w:tblGrid>
      <w:gridCol w:w="8028"/>
      <w:gridCol w:w="1826"/>
    </w:tblGrid>
    <w:tr w:rsidR="005B0ED9" w:rsidTr="005B0ED9">
      <w:trPr>
        <w:trHeight w:val="567"/>
        <w:jc w:val="center"/>
      </w:trPr>
      <w:tc>
        <w:tcPr>
          <w:tcW w:w="8472" w:type="dxa"/>
          <w:tcBorders>
            <w:top w:val="nil"/>
            <w:left w:val="nil"/>
            <w:bottom w:val="single" w:sz="4" w:space="0" w:color="auto"/>
            <w:right w:val="nil"/>
          </w:tcBorders>
          <w:vAlign w:val="center"/>
          <w:hideMark/>
        </w:tcPr>
        <w:p w:rsidR="005B0ED9" w:rsidRDefault="005B0ED9">
          <w:pPr>
            <w:pStyle w:val="Cabealho"/>
            <w:rPr>
              <w:rFonts w:ascii="Times New Roman" w:eastAsia="Calibri" w:hAnsi="Times New Roman" w:cs="Times New Roman"/>
              <w:sz w:val="20"/>
              <w:szCs w:val="20"/>
            </w:rPr>
          </w:pPr>
          <w:r>
            <w:rPr>
              <w:rFonts w:ascii="Times New Roman" w:hAnsi="Times New Roman"/>
              <w:sz w:val="20"/>
              <w:szCs w:val="20"/>
            </w:rPr>
            <w:t xml:space="preserve">Revista Produção e Desenvolvimento, v.01, n.1, p.x-xx, jan./abr., 2017 </w:t>
          </w:r>
        </w:p>
        <w:p w:rsidR="005B0ED9" w:rsidRDefault="005B0ED9">
          <w:pPr>
            <w:pStyle w:val="Cabealho"/>
            <w:rPr>
              <w:rFonts w:ascii="Times New Roman" w:hAnsi="Times New Roman"/>
              <w:sz w:val="20"/>
              <w:szCs w:val="20"/>
            </w:rPr>
          </w:pPr>
          <w:r>
            <w:rPr>
              <w:rFonts w:ascii="Times New Roman" w:hAnsi="Times New Roman"/>
              <w:sz w:val="20"/>
              <w:szCs w:val="20"/>
            </w:rPr>
            <w:t>http://revistas.cefet-rj.br/index.php/producaoedesenvolvimento</w:t>
          </w:r>
        </w:p>
      </w:tc>
      <w:tc>
        <w:tcPr>
          <w:tcW w:w="1874" w:type="dxa"/>
          <w:tcBorders>
            <w:top w:val="nil"/>
            <w:left w:val="nil"/>
            <w:bottom w:val="single" w:sz="4" w:space="0" w:color="auto"/>
            <w:right w:val="nil"/>
          </w:tcBorders>
          <w:vAlign w:val="center"/>
          <w:hideMark/>
        </w:tcPr>
        <w:p w:rsidR="005B0ED9" w:rsidRDefault="005B0ED9">
          <w:pPr>
            <w:pStyle w:val="Cabealho"/>
            <w:jc w:val="center"/>
            <w:rPr>
              <w:rFonts w:ascii="Imprint MT Shadow" w:eastAsia="Calibri" w:hAnsi="Imprint MT Shadow" w:cs="Times New Roman"/>
              <w:noProof/>
              <w:sz w:val="44"/>
              <w:szCs w:val="76"/>
            </w:rPr>
          </w:pPr>
          <w:r>
            <w:rPr>
              <w:rFonts w:ascii="Imprint MT Shadow" w:hAnsi="Imprint MT Shadow"/>
              <w:noProof/>
              <w:sz w:val="44"/>
              <w:szCs w:val="76"/>
            </w:rPr>
            <w:t>RPD</w:t>
          </w:r>
        </w:p>
        <w:p w:rsidR="005B0ED9" w:rsidRDefault="005B0ED9">
          <w:pPr>
            <w:pStyle w:val="Cabealho"/>
            <w:jc w:val="center"/>
            <w:rPr>
              <w:sz w:val="16"/>
              <w:szCs w:val="16"/>
            </w:rPr>
          </w:pPr>
          <w:r>
            <w:rPr>
              <w:sz w:val="16"/>
              <w:szCs w:val="16"/>
            </w:rPr>
            <w:t>Revista Produção e Desenvolvimento</w:t>
          </w:r>
        </w:p>
      </w:tc>
    </w:tr>
  </w:tbl>
  <w:p w:rsidR="005B0ED9" w:rsidRDefault="005B0ED9">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B0ED9"/>
    <w:rsid w:val="000469F1"/>
    <w:rsid w:val="000740E6"/>
    <w:rsid w:val="00091C76"/>
    <w:rsid w:val="000C651D"/>
    <w:rsid w:val="000E2BDA"/>
    <w:rsid w:val="000E4F54"/>
    <w:rsid w:val="00162D1C"/>
    <w:rsid w:val="001737A8"/>
    <w:rsid w:val="001B691F"/>
    <w:rsid w:val="001F568B"/>
    <w:rsid w:val="00200223"/>
    <w:rsid w:val="002441B9"/>
    <w:rsid w:val="00261304"/>
    <w:rsid w:val="00275DC1"/>
    <w:rsid w:val="002776FE"/>
    <w:rsid w:val="002A060C"/>
    <w:rsid w:val="002C624C"/>
    <w:rsid w:val="002E083E"/>
    <w:rsid w:val="002F1780"/>
    <w:rsid w:val="0031293A"/>
    <w:rsid w:val="00341D37"/>
    <w:rsid w:val="00357894"/>
    <w:rsid w:val="003C3770"/>
    <w:rsid w:val="003F00DB"/>
    <w:rsid w:val="00403B32"/>
    <w:rsid w:val="0041094F"/>
    <w:rsid w:val="00430310"/>
    <w:rsid w:val="004377DB"/>
    <w:rsid w:val="00472290"/>
    <w:rsid w:val="004959B2"/>
    <w:rsid w:val="004C6C26"/>
    <w:rsid w:val="004E48FE"/>
    <w:rsid w:val="005036F2"/>
    <w:rsid w:val="00512EC8"/>
    <w:rsid w:val="00516786"/>
    <w:rsid w:val="0053022A"/>
    <w:rsid w:val="00555D20"/>
    <w:rsid w:val="00565025"/>
    <w:rsid w:val="00586874"/>
    <w:rsid w:val="005A5C21"/>
    <w:rsid w:val="005B0ED9"/>
    <w:rsid w:val="00635A0F"/>
    <w:rsid w:val="00642928"/>
    <w:rsid w:val="00664FCA"/>
    <w:rsid w:val="00666948"/>
    <w:rsid w:val="006B409B"/>
    <w:rsid w:val="006C2F8E"/>
    <w:rsid w:val="006C7842"/>
    <w:rsid w:val="00721ADD"/>
    <w:rsid w:val="00734DB8"/>
    <w:rsid w:val="007613DB"/>
    <w:rsid w:val="007707B8"/>
    <w:rsid w:val="007F0185"/>
    <w:rsid w:val="0085365D"/>
    <w:rsid w:val="00855C57"/>
    <w:rsid w:val="00874FE0"/>
    <w:rsid w:val="00877E34"/>
    <w:rsid w:val="008D6475"/>
    <w:rsid w:val="008F09F6"/>
    <w:rsid w:val="009034A8"/>
    <w:rsid w:val="00922AF6"/>
    <w:rsid w:val="009237E8"/>
    <w:rsid w:val="00957C30"/>
    <w:rsid w:val="009C3B5D"/>
    <w:rsid w:val="009F61C8"/>
    <w:rsid w:val="00A04117"/>
    <w:rsid w:val="00A06935"/>
    <w:rsid w:val="00A411F1"/>
    <w:rsid w:val="00A80E2E"/>
    <w:rsid w:val="00AE1AD7"/>
    <w:rsid w:val="00AF0DD3"/>
    <w:rsid w:val="00B71874"/>
    <w:rsid w:val="00B86CB0"/>
    <w:rsid w:val="00BA74DE"/>
    <w:rsid w:val="00BE5D3F"/>
    <w:rsid w:val="00C22D74"/>
    <w:rsid w:val="00C338D5"/>
    <w:rsid w:val="00C406AD"/>
    <w:rsid w:val="00C923FA"/>
    <w:rsid w:val="00CE2DCD"/>
    <w:rsid w:val="00CE369F"/>
    <w:rsid w:val="00CE7830"/>
    <w:rsid w:val="00D269AA"/>
    <w:rsid w:val="00D822A3"/>
    <w:rsid w:val="00D91C9A"/>
    <w:rsid w:val="00DB0FB6"/>
    <w:rsid w:val="00DD3BEF"/>
    <w:rsid w:val="00DE2472"/>
    <w:rsid w:val="00DF5BD5"/>
    <w:rsid w:val="00E14769"/>
    <w:rsid w:val="00E16F8D"/>
    <w:rsid w:val="00E4457B"/>
    <w:rsid w:val="00E57D8E"/>
    <w:rsid w:val="00E81052"/>
    <w:rsid w:val="00E86CB3"/>
    <w:rsid w:val="00EA4ADC"/>
    <w:rsid w:val="00EC13ED"/>
    <w:rsid w:val="00EC4517"/>
    <w:rsid w:val="00ED2C35"/>
    <w:rsid w:val="00EE5F61"/>
    <w:rsid w:val="00EF250D"/>
    <w:rsid w:val="00EF3D36"/>
    <w:rsid w:val="00F23811"/>
    <w:rsid w:val="00FB239F"/>
    <w:rsid w:val="00FE7AF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ED9"/>
    <w:pPr>
      <w:jc w:val="both"/>
    </w:pPr>
    <w:rPr>
      <w:rFonts w:ascii="Calibri" w:eastAsia="Calibri" w:hAnsi="Calibri" w:cs="Times New Roman"/>
      <w:sz w:val="24"/>
    </w:rPr>
  </w:style>
  <w:style w:type="paragraph" w:styleId="Ttulo1">
    <w:name w:val="heading 1"/>
    <w:aliases w:val="Tópico"/>
    <w:basedOn w:val="Normal"/>
    <w:next w:val="Normal"/>
    <w:link w:val="Ttulo1Char"/>
    <w:uiPriority w:val="1"/>
    <w:qFormat/>
    <w:rsid w:val="005B0ED9"/>
    <w:pPr>
      <w:keepNext/>
      <w:keepLines/>
      <w:spacing w:after="120"/>
      <w:ind w:left="284" w:hanging="284"/>
      <w:outlineLvl w:val="0"/>
    </w:pPr>
    <w:rPr>
      <w:rFonts w:ascii="Times New Roman" w:eastAsia="MS Gothic" w:hAnsi="Times New Roman"/>
      <w:color w:val="000000"/>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B0ED9"/>
    <w:pPr>
      <w:tabs>
        <w:tab w:val="center" w:pos="4252"/>
        <w:tab w:val="right" w:pos="8504"/>
      </w:tabs>
      <w:jc w:val="left"/>
    </w:pPr>
    <w:rPr>
      <w:rFonts w:asciiTheme="minorHAnsi" w:eastAsiaTheme="minorHAnsi" w:hAnsiTheme="minorHAnsi" w:cstheme="minorBidi"/>
      <w:sz w:val="22"/>
    </w:rPr>
  </w:style>
  <w:style w:type="character" w:customStyle="1" w:styleId="CabealhoChar">
    <w:name w:val="Cabeçalho Char"/>
    <w:basedOn w:val="Fontepargpadro"/>
    <w:link w:val="Cabealho"/>
    <w:uiPriority w:val="99"/>
    <w:rsid w:val="005B0ED9"/>
  </w:style>
  <w:style w:type="paragraph" w:styleId="Rodap">
    <w:name w:val="footer"/>
    <w:basedOn w:val="Normal"/>
    <w:link w:val="RodapChar"/>
    <w:uiPriority w:val="99"/>
    <w:unhideWhenUsed/>
    <w:rsid w:val="005B0ED9"/>
    <w:pPr>
      <w:tabs>
        <w:tab w:val="center" w:pos="4252"/>
        <w:tab w:val="right" w:pos="8504"/>
      </w:tabs>
      <w:jc w:val="left"/>
    </w:pPr>
    <w:rPr>
      <w:rFonts w:asciiTheme="minorHAnsi" w:eastAsiaTheme="minorHAnsi" w:hAnsiTheme="minorHAnsi" w:cstheme="minorBidi"/>
      <w:sz w:val="22"/>
    </w:rPr>
  </w:style>
  <w:style w:type="character" w:customStyle="1" w:styleId="RodapChar">
    <w:name w:val="Rodapé Char"/>
    <w:basedOn w:val="Fontepargpadro"/>
    <w:link w:val="Rodap"/>
    <w:uiPriority w:val="99"/>
    <w:rsid w:val="005B0ED9"/>
  </w:style>
  <w:style w:type="character" w:customStyle="1" w:styleId="Ttulo1Char">
    <w:name w:val="Título 1 Char"/>
    <w:aliases w:val="Tópico Char"/>
    <w:basedOn w:val="Fontepargpadro"/>
    <w:link w:val="Ttulo1"/>
    <w:uiPriority w:val="1"/>
    <w:rsid w:val="005B0ED9"/>
    <w:rPr>
      <w:rFonts w:ascii="Times New Roman" w:eastAsia="MS Gothic" w:hAnsi="Times New Roman" w:cs="Times New Roman"/>
      <w:color w:val="000000"/>
      <w:sz w:val="24"/>
      <w:szCs w:val="24"/>
    </w:rPr>
  </w:style>
  <w:style w:type="character" w:styleId="Hyperlink">
    <w:name w:val="Hyperlink"/>
    <w:uiPriority w:val="99"/>
    <w:semiHidden/>
    <w:unhideWhenUsed/>
    <w:rsid w:val="005B0ED9"/>
    <w:rPr>
      <w:rFonts w:ascii="Times New Roman" w:hAnsi="Times New Roman" w:cs="Times New Roman" w:hint="default"/>
      <w:color w:val="0000FF"/>
      <w:u w:val="single"/>
    </w:rPr>
  </w:style>
  <w:style w:type="paragraph" w:styleId="Textodenotaderodap">
    <w:name w:val="footnote text"/>
    <w:basedOn w:val="Normal"/>
    <w:link w:val="TextodenotaderodapChar"/>
    <w:semiHidden/>
    <w:unhideWhenUsed/>
    <w:rsid w:val="005B0ED9"/>
    <w:rPr>
      <w:sz w:val="20"/>
      <w:szCs w:val="20"/>
    </w:rPr>
  </w:style>
  <w:style w:type="character" w:customStyle="1" w:styleId="TextodenotaderodapChar">
    <w:name w:val="Texto de nota de rodapé Char"/>
    <w:basedOn w:val="Fontepargpadro"/>
    <w:link w:val="Textodenotaderodap"/>
    <w:semiHidden/>
    <w:rsid w:val="005B0ED9"/>
    <w:rPr>
      <w:rFonts w:ascii="Calibri" w:eastAsia="Calibri" w:hAnsi="Calibri" w:cs="Times New Roman"/>
      <w:sz w:val="20"/>
      <w:szCs w:val="20"/>
    </w:rPr>
  </w:style>
  <w:style w:type="character" w:customStyle="1" w:styleId="SemEspaamentoChar">
    <w:name w:val="Sem Espaçamento Char"/>
    <w:aliases w:val="Corpo do Texto Char"/>
    <w:link w:val="SemEspaamento"/>
    <w:uiPriority w:val="1"/>
    <w:locked/>
    <w:rsid w:val="005B0ED9"/>
    <w:rPr>
      <w:rFonts w:ascii="Times New Roman" w:hAnsi="Times New Roman" w:cs="Times New Roman"/>
      <w:sz w:val="24"/>
      <w:szCs w:val="24"/>
    </w:rPr>
  </w:style>
  <w:style w:type="paragraph" w:styleId="SemEspaamento">
    <w:name w:val="No Spacing"/>
    <w:aliases w:val="Corpo do Texto"/>
    <w:link w:val="SemEspaamentoChar"/>
    <w:uiPriority w:val="1"/>
    <w:qFormat/>
    <w:rsid w:val="005B0ED9"/>
    <w:pPr>
      <w:spacing w:after="120"/>
      <w:ind w:firstLine="709"/>
      <w:jc w:val="both"/>
    </w:pPr>
    <w:rPr>
      <w:rFonts w:ascii="Times New Roman" w:hAnsi="Times New Roman" w:cs="Times New Roman"/>
      <w:sz w:val="24"/>
      <w:szCs w:val="24"/>
    </w:rPr>
  </w:style>
  <w:style w:type="paragraph" w:customStyle="1" w:styleId="ttulodoartigo">
    <w:name w:val="título do artigo"/>
    <w:basedOn w:val="Normal"/>
    <w:autoRedefine/>
    <w:locked/>
    <w:rsid w:val="005B0ED9"/>
    <w:pPr>
      <w:snapToGrid w:val="0"/>
      <w:spacing w:before="240" w:after="240"/>
      <w:jc w:val="center"/>
    </w:pPr>
    <w:rPr>
      <w:rFonts w:ascii="Times New Roman" w:hAnsi="Times New Roman"/>
      <w:b/>
      <w:bCs/>
      <w:sz w:val="28"/>
      <w:szCs w:val="24"/>
      <w:lang w:val="es-ES" w:eastAsia="es-ES"/>
    </w:rPr>
  </w:style>
  <w:style w:type="paragraph" w:customStyle="1" w:styleId="Autores">
    <w:name w:val="Autores"/>
    <w:basedOn w:val="Normal"/>
    <w:locked/>
    <w:rsid w:val="005B0ED9"/>
    <w:pPr>
      <w:jc w:val="center"/>
    </w:pPr>
    <w:rPr>
      <w:rFonts w:ascii="Times New Roman" w:hAnsi="Times New Roman" w:cs="Calibri"/>
      <w:b/>
      <w:sz w:val="20"/>
    </w:rPr>
  </w:style>
  <w:style w:type="paragraph" w:customStyle="1" w:styleId="ResumoeAbstract">
    <w:name w:val="Resumo e Abstract"/>
    <w:basedOn w:val="Normal"/>
    <w:locked/>
    <w:rsid w:val="005B0ED9"/>
    <w:rPr>
      <w:rFonts w:ascii="Times New Roman" w:hAnsi="Times New Roman" w:cs="Calibri"/>
      <w:bCs/>
      <w:sz w:val="20"/>
      <w:szCs w:val="24"/>
      <w:lang w:val="en-US"/>
    </w:rPr>
  </w:style>
  <w:style w:type="character" w:customStyle="1" w:styleId="resumoChar">
    <w:name w:val="resumo Char"/>
    <w:link w:val="resumo"/>
    <w:locked/>
    <w:rsid w:val="005B0ED9"/>
    <w:rPr>
      <w:rFonts w:ascii="Times New Roman" w:hAnsi="Times New Roman" w:cs="Times New Roman"/>
    </w:rPr>
  </w:style>
  <w:style w:type="paragraph" w:customStyle="1" w:styleId="resumo">
    <w:name w:val="resumo"/>
    <w:basedOn w:val="SemEspaamento"/>
    <w:link w:val="resumoChar"/>
    <w:qFormat/>
    <w:rsid w:val="005B0ED9"/>
    <w:pPr>
      <w:ind w:firstLine="0"/>
    </w:pPr>
    <w:rPr>
      <w:sz w:val="22"/>
      <w:szCs w:val="22"/>
    </w:rPr>
  </w:style>
  <w:style w:type="character" w:styleId="Refdenotaderodap">
    <w:name w:val="footnote reference"/>
    <w:semiHidden/>
    <w:unhideWhenUsed/>
    <w:rsid w:val="005B0ED9"/>
    <w:rPr>
      <w:vertAlign w:val="superscript"/>
    </w:rPr>
  </w:style>
  <w:style w:type="character" w:customStyle="1" w:styleId="apple-style-span">
    <w:name w:val="apple-style-span"/>
    <w:basedOn w:val="Fontepargpadro"/>
    <w:locked/>
    <w:rsid w:val="005B0ED9"/>
  </w:style>
  <w:style w:type="paragraph" w:styleId="Textodebalo">
    <w:name w:val="Balloon Text"/>
    <w:basedOn w:val="Normal"/>
    <w:link w:val="TextodebaloChar"/>
    <w:uiPriority w:val="99"/>
    <w:semiHidden/>
    <w:unhideWhenUsed/>
    <w:rsid w:val="005B0ED9"/>
    <w:rPr>
      <w:rFonts w:ascii="Tahoma" w:hAnsi="Tahoma" w:cs="Tahoma"/>
      <w:sz w:val="16"/>
      <w:szCs w:val="16"/>
    </w:rPr>
  </w:style>
  <w:style w:type="character" w:customStyle="1" w:styleId="TextodebaloChar">
    <w:name w:val="Texto de balão Char"/>
    <w:basedOn w:val="Fontepargpadro"/>
    <w:link w:val="Textodebalo"/>
    <w:uiPriority w:val="99"/>
    <w:semiHidden/>
    <w:rsid w:val="005B0ED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8864364">
      <w:bodyDiv w:val="1"/>
      <w:marLeft w:val="0"/>
      <w:marRight w:val="0"/>
      <w:marTop w:val="0"/>
      <w:marBottom w:val="0"/>
      <w:divBdr>
        <w:top w:val="none" w:sz="0" w:space="0" w:color="auto"/>
        <w:left w:val="none" w:sz="0" w:space="0" w:color="auto"/>
        <w:bottom w:val="none" w:sz="0" w:space="0" w:color="auto"/>
        <w:right w:val="none" w:sz="0" w:space="0" w:color="auto"/>
      </w:divBdr>
    </w:div>
    <w:div w:id="1290624248">
      <w:bodyDiv w:val="1"/>
      <w:marLeft w:val="0"/>
      <w:marRight w:val="0"/>
      <w:marTop w:val="0"/>
      <w:marBottom w:val="0"/>
      <w:divBdr>
        <w:top w:val="none" w:sz="0" w:space="0" w:color="auto"/>
        <w:left w:val="none" w:sz="0" w:space="0" w:color="auto"/>
        <w:bottom w:val="none" w:sz="0" w:space="0" w:color="auto"/>
        <w:right w:val="none" w:sz="0" w:space="0" w:color="auto"/>
      </w:divBdr>
    </w:div>
    <w:div w:id="170829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mailto:*marinheskigeo@hotmail.com"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4205</Words>
  <Characters>22710</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Vanderlei</dc:creator>
  <cp:lastModifiedBy>Vanderlei</cp:lastModifiedBy>
  <cp:revision>26</cp:revision>
  <dcterms:created xsi:type="dcterms:W3CDTF">2017-04-19T02:19:00Z</dcterms:created>
  <dcterms:modified xsi:type="dcterms:W3CDTF">2017-04-25T05:07:00Z</dcterms:modified>
</cp:coreProperties>
</file>